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7815E" w14:textId="3C8B1F09" w:rsidR="008C489D" w:rsidRPr="005B455C" w:rsidRDefault="009F59F6" w:rsidP="00565954">
      <w:pPr>
        <w:jc w:val="both"/>
        <w:rPr>
          <w:rFonts w:cs="Arial"/>
          <w:sz w:val="20"/>
        </w:rPr>
      </w:pPr>
      <w:r w:rsidRPr="005B455C">
        <w:rPr>
          <w:rFonts w:cs="Arial"/>
          <w:sz w:val="20"/>
        </w:rPr>
        <w:t xml:space="preserve">Since </w:t>
      </w:r>
      <w:r w:rsidR="003B199C" w:rsidRPr="005B455C">
        <w:rPr>
          <w:rFonts w:cs="Arial"/>
          <w:sz w:val="20"/>
        </w:rPr>
        <w:t>you sent in your</w:t>
      </w:r>
      <w:r w:rsidR="003C3451" w:rsidRPr="005B455C">
        <w:rPr>
          <w:rFonts w:cs="Arial"/>
          <w:sz w:val="20"/>
        </w:rPr>
        <w:t xml:space="preserve"> WI </w:t>
      </w:r>
      <w:r w:rsidR="00341BB9">
        <w:rPr>
          <w:rFonts w:cs="Arial"/>
          <w:sz w:val="20"/>
        </w:rPr>
        <w:t>s</w:t>
      </w:r>
      <w:r w:rsidRPr="005B455C">
        <w:rPr>
          <w:rFonts w:cs="Arial"/>
          <w:sz w:val="20"/>
        </w:rPr>
        <w:t>ubsc</w:t>
      </w:r>
      <w:r w:rsidR="008C489D" w:rsidRPr="005B455C">
        <w:rPr>
          <w:rFonts w:cs="Arial"/>
          <w:sz w:val="20"/>
        </w:rPr>
        <w:t>ription</w:t>
      </w:r>
      <w:r w:rsidR="003C3451" w:rsidRPr="005B455C">
        <w:rPr>
          <w:rFonts w:cs="Arial"/>
          <w:sz w:val="20"/>
        </w:rPr>
        <w:t>s</w:t>
      </w:r>
      <w:r w:rsidR="008C489D" w:rsidRPr="005B455C">
        <w:rPr>
          <w:rFonts w:cs="Arial"/>
          <w:sz w:val="20"/>
        </w:rPr>
        <w:t>, you may have had n</w:t>
      </w:r>
      <w:r w:rsidRPr="005B455C">
        <w:rPr>
          <w:rFonts w:cs="Arial"/>
          <w:sz w:val="20"/>
        </w:rPr>
        <w:t>ew members or late payments of subscri</w:t>
      </w:r>
      <w:r w:rsidR="003B199C" w:rsidRPr="005B455C">
        <w:rPr>
          <w:rFonts w:cs="Arial"/>
          <w:sz w:val="20"/>
        </w:rPr>
        <w:t>ptions</w:t>
      </w:r>
      <w:r w:rsidR="000F0F50">
        <w:rPr>
          <w:rFonts w:cs="Arial"/>
          <w:sz w:val="20"/>
        </w:rPr>
        <w:t xml:space="preserve"> so please </w:t>
      </w:r>
      <w:r w:rsidRPr="005B455C">
        <w:rPr>
          <w:rFonts w:cs="Arial"/>
          <w:sz w:val="20"/>
        </w:rPr>
        <w:t>check if any fees are d</w:t>
      </w:r>
      <w:r w:rsidR="00F0296C" w:rsidRPr="005B455C">
        <w:rPr>
          <w:rFonts w:cs="Arial"/>
          <w:sz w:val="20"/>
        </w:rPr>
        <w:t>ue</w:t>
      </w:r>
      <w:r w:rsidR="008C489D" w:rsidRPr="005B455C">
        <w:rPr>
          <w:rFonts w:cs="Arial"/>
          <w:sz w:val="20"/>
        </w:rPr>
        <w:t xml:space="preserve"> from your WI. </w:t>
      </w:r>
      <w:r w:rsidR="003266F3" w:rsidRPr="005B455C">
        <w:rPr>
          <w:rFonts w:cs="Arial"/>
          <w:sz w:val="20"/>
        </w:rPr>
        <w:t>Please copy this form to use for any future late payment or new member fees.</w:t>
      </w:r>
    </w:p>
    <w:p w14:paraId="731AD467" w14:textId="77777777" w:rsidR="00B674B7" w:rsidRPr="005B455C" w:rsidRDefault="00B674B7" w:rsidP="00565954">
      <w:pPr>
        <w:jc w:val="both"/>
        <w:rPr>
          <w:rFonts w:cs="Arial"/>
          <w:sz w:val="20"/>
        </w:rPr>
      </w:pPr>
    </w:p>
    <w:p w14:paraId="67536AC7" w14:textId="77777777" w:rsidR="00B674B7" w:rsidRPr="005B455C" w:rsidRDefault="00B674B7" w:rsidP="00565954">
      <w:pPr>
        <w:overflowPunct/>
        <w:autoSpaceDE/>
        <w:autoSpaceDN/>
        <w:adjustRightInd/>
        <w:jc w:val="both"/>
        <w:textAlignment w:val="auto"/>
        <w:rPr>
          <w:rFonts w:cs="Arial"/>
          <w:b/>
          <w:sz w:val="20"/>
        </w:rPr>
      </w:pPr>
      <w:r w:rsidRPr="005B455C">
        <w:rPr>
          <w:rFonts w:cs="Arial"/>
          <w:b/>
          <w:sz w:val="20"/>
        </w:rPr>
        <w:t>Pro-rata subscriptions for new members in their first year:</w:t>
      </w:r>
    </w:p>
    <w:p w14:paraId="06343BC6" w14:textId="77777777" w:rsidR="00B674B7" w:rsidRPr="005B455C" w:rsidRDefault="00B674B7" w:rsidP="00565954">
      <w:pPr>
        <w:overflowPunct/>
        <w:autoSpaceDE/>
        <w:autoSpaceDN/>
        <w:adjustRightInd/>
        <w:jc w:val="both"/>
        <w:textAlignment w:val="auto"/>
        <w:rPr>
          <w:rFonts w:cs="Arial"/>
          <w:sz w:val="20"/>
        </w:rPr>
      </w:pPr>
      <w:r w:rsidRPr="005B455C">
        <w:rPr>
          <w:rFonts w:cs="Arial"/>
          <w:sz w:val="20"/>
        </w:rPr>
        <w:t>New Members joining the WI for the first time ie who have not previously been a member of any WI in the past 1</w:t>
      </w:r>
      <w:r w:rsidR="003B199C" w:rsidRPr="005B455C">
        <w:rPr>
          <w:rFonts w:cs="Arial"/>
          <w:sz w:val="20"/>
        </w:rPr>
        <w:t>2 months</w:t>
      </w:r>
      <w:r w:rsidRPr="005B455C">
        <w:rPr>
          <w:rFonts w:cs="Arial"/>
          <w:sz w:val="20"/>
        </w:rPr>
        <w:t>, will pay a pro-rata subscription depending on the quarter in which they join.  The rate per quarter and the distribution are shown in the following table.</w:t>
      </w:r>
    </w:p>
    <w:p w14:paraId="1CE5C87D" w14:textId="77777777" w:rsidR="00026DC6" w:rsidRPr="005B455C" w:rsidRDefault="00026DC6" w:rsidP="00565954">
      <w:pPr>
        <w:jc w:val="both"/>
        <w:rPr>
          <w:rFonts w:cs="Arial"/>
          <w:sz w:val="20"/>
        </w:rPr>
      </w:pPr>
    </w:p>
    <w:p w14:paraId="364927AC" w14:textId="26768E2A" w:rsidR="007D012F" w:rsidRPr="005B455C" w:rsidRDefault="007D012F" w:rsidP="00565954">
      <w:pPr>
        <w:jc w:val="both"/>
        <w:rPr>
          <w:rFonts w:cs="Arial"/>
          <w:bCs/>
          <w:sz w:val="20"/>
        </w:rPr>
      </w:pPr>
      <w:r w:rsidRPr="005B455C">
        <w:rPr>
          <w:rFonts w:cs="Arial"/>
          <w:b/>
          <w:sz w:val="20"/>
        </w:rPr>
        <w:t>WI Fee</w:t>
      </w:r>
      <w:r w:rsidRPr="005B455C">
        <w:rPr>
          <w:rFonts w:cs="Arial"/>
          <w:bCs/>
          <w:sz w:val="20"/>
        </w:rPr>
        <w:t xml:space="preserve"> – is the amount your committee opted to charge your members for 202</w:t>
      </w:r>
      <w:r w:rsidR="00375E63">
        <w:rPr>
          <w:rFonts w:cs="Arial"/>
          <w:bCs/>
          <w:sz w:val="20"/>
        </w:rPr>
        <w:t>5</w:t>
      </w:r>
      <w:r w:rsidRPr="005B455C">
        <w:rPr>
          <w:rFonts w:cs="Arial"/>
          <w:bCs/>
          <w:sz w:val="20"/>
        </w:rPr>
        <w:t>.</w:t>
      </w:r>
    </w:p>
    <w:p w14:paraId="382762E5" w14:textId="56F97B81" w:rsidR="001B0F58" w:rsidRDefault="00B674B7" w:rsidP="002F69EF">
      <w:pPr>
        <w:jc w:val="both"/>
        <w:rPr>
          <w:rFonts w:cs="Arial"/>
          <w:b/>
          <w:bCs/>
          <w:sz w:val="20"/>
        </w:rPr>
      </w:pPr>
      <w:r w:rsidRPr="005B455C">
        <w:rPr>
          <w:rFonts w:cs="Arial"/>
          <w:b/>
          <w:sz w:val="20"/>
        </w:rPr>
        <w:t>Dual Members</w:t>
      </w:r>
      <w:r w:rsidRPr="005B455C">
        <w:rPr>
          <w:rFonts w:cs="Arial"/>
          <w:sz w:val="20"/>
        </w:rPr>
        <w:t xml:space="preserve"> pay</w:t>
      </w:r>
      <w:r w:rsidR="003B199C" w:rsidRPr="005B455C">
        <w:rPr>
          <w:rFonts w:cs="Arial"/>
          <w:sz w:val="20"/>
        </w:rPr>
        <w:t xml:space="preserve"> the WI fee you opted to charge for 202</w:t>
      </w:r>
      <w:r w:rsidR="00375E63">
        <w:rPr>
          <w:rFonts w:cs="Arial"/>
          <w:sz w:val="20"/>
        </w:rPr>
        <w:t>5</w:t>
      </w:r>
      <w:r w:rsidR="003B199C" w:rsidRPr="005B455C">
        <w:rPr>
          <w:rFonts w:cs="Arial"/>
          <w:sz w:val="20"/>
        </w:rPr>
        <w:t>,</w:t>
      </w:r>
      <w:r w:rsidRPr="005B455C">
        <w:rPr>
          <w:rFonts w:cs="Arial"/>
          <w:sz w:val="20"/>
        </w:rPr>
        <w:t xml:space="preserve"> regardless of when they join.</w:t>
      </w:r>
      <w:r w:rsidR="007D012F" w:rsidRPr="005B455C">
        <w:rPr>
          <w:rFonts w:cs="Arial"/>
          <w:sz w:val="20"/>
        </w:rPr>
        <w:t xml:space="preserve"> Your WI retains all of the dual membership payment. </w:t>
      </w:r>
      <w:r w:rsidR="00B11715" w:rsidRPr="0E39E804">
        <w:rPr>
          <w:rFonts w:cs="Arial"/>
          <w:b/>
          <w:bCs/>
          <w:sz w:val="20"/>
        </w:rPr>
        <w:t>Please ensure outstanding fees are paid as soon as possible</w:t>
      </w:r>
      <w:r w:rsidR="00424A83" w:rsidRPr="0E39E804">
        <w:rPr>
          <w:rFonts w:cs="Arial"/>
          <w:b/>
          <w:bCs/>
          <w:sz w:val="20"/>
        </w:rPr>
        <w:t xml:space="preserve"> along with this form.</w:t>
      </w:r>
    </w:p>
    <w:p w14:paraId="7E681103" w14:textId="77777777" w:rsidR="002F69EF" w:rsidRPr="002F69EF" w:rsidRDefault="002F69EF" w:rsidP="002F69EF">
      <w:pPr>
        <w:jc w:val="both"/>
        <w:rPr>
          <w:rFonts w:cs="Arial"/>
          <w:sz w:val="20"/>
        </w:rPr>
      </w:pPr>
    </w:p>
    <w:p w14:paraId="3CD1C5AD" w14:textId="77777777" w:rsidR="00B9190E" w:rsidRPr="005B455C" w:rsidRDefault="00B9190E" w:rsidP="00E5664E">
      <w:pPr>
        <w:framePr w:w="1259" w:h="289" w:hSpace="180" w:wrap="around" w:vAnchor="text" w:hAnchor="page" w:x="10218" w:y="1"/>
        <w:jc w:val="center"/>
        <w:rPr>
          <w:rFonts w:cs="Arial"/>
          <w:sz w:val="20"/>
        </w:rPr>
      </w:pPr>
    </w:p>
    <w:tbl>
      <w:tblPr>
        <w:tblW w:w="6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320"/>
        <w:gridCol w:w="1050"/>
        <w:gridCol w:w="1768"/>
      </w:tblGrid>
      <w:tr w:rsidR="009A142F" w:rsidRPr="0078478C" w14:paraId="5104FDBA" w14:textId="7AC12784" w:rsidTr="00436771">
        <w:trPr>
          <w:trHeight w:val="501"/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6996433" w14:textId="77777777" w:rsidR="009A142F" w:rsidRPr="0078478C" w:rsidRDefault="009A142F" w:rsidP="0058670D">
            <w:pPr>
              <w:pStyle w:val="Heading1"/>
              <w:spacing w:line="240" w:lineRule="auto"/>
              <w:jc w:val="left"/>
              <w:rPr>
                <w:rFonts w:cs="Arial"/>
                <w:bCs/>
                <w:sz w:val="20"/>
                <w:u w:val="none"/>
              </w:rPr>
            </w:pPr>
            <w:bookmarkStart w:id="0" w:name="_Hlk78378771"/>
            <w:r w:rsidRPr="0078478C">
              <w:rPr>
                <w:rFonts w:cs="Arial"/>
                <w:bCs/>
                <w:sz w:val="20"/>
                <w:u w:val="none"/>
              </w:rPr>
              <w:t>Fees/Pro Rata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13B0C7F" w14:textId="505425C0" w:rsidR="009A142F" w:rsidRPr="0078478C" w:rsidRDefault="009A142F" w:rsidP="0058670D">
            <w:pPr>
              <w:pStyle w:val="Heading1"/>
              <w:spacing w:line="240" w:lineRule="auto"/>
              <w:jc w:val="center"/>
              <w:rPr>
                <w:rFonts w:cs="Arial"/>
                <w:bCs/>
                <w:sz w:val="20"/>
                <w:u w:val="none"/>
              </w:rPr>
            </w:pPr>
            <w:r w:rsidRPr="0078478C">
              <w:rPr>
                <w:rFonts w:cs="Arial"/>
                <w:bCs/>
                <w:sz w:val="20"/>
                <w:u w:val="none"/>
              </w:rPr>
              <w:t>Federation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</w:tcPr>
          <w:p w14:paraId="55A5D703" w14:textId="41BB806F" w:rsidR="009A142F" w:rsidRPr="0078478C" w:rsidRDefault="009A142F" w:rsidP="0058670D">
            <w:pPr>
              <w:pStyle w:val="Heading1"/>
              <w:spacing w:line="240" w:lineRule="auto"/>
              <w:jc w:val="center"/>
              <w:rPr>
                <w:rFonts w:cs="Arial"/>
                <w:bCs/>
                <w:sz w:val="20"/>
                <w:u w:val="none"/>
              </w:rPr>
            </w:pPr>
            <w:r w:rsidRPr="0078478C">
              <w:rPr>
                <w:rFonts w:cs="Arial"/>
                <w:bCs/>
                <w:sz w:val="20"/>
                <w:u w:val="none"/>
              </w:rPr>
              <w:t>National</w:t>
            </w:r>
          </w:p>
        </w:tc>
        <w:tc>
          <w:tcPr>
            <w:tcW w:w="1768" w:type="dxa"/>
            <w:tcBorders>
              <w:bottom w:val="single" w:sz="4" w:space="0" w:color="auto"/>
            </w:tcBorders>
          </w:tcPr>
          <w:p w14:paraId="5F15ED16" w14:textId="02923DE4" w:rsidR="009A142F" w:rsidRPr="0078478C" w:rsidRDefault="009A142F" w:rsidP="0058670D">
            <w:pPr>
              <w:pStyle w:val="Heading1"/>
              <w:spacing w:line="240" w:lineRule="auto"/>
              <w:jc w:val="center"/>
              <w:rPr>
                <w:rFonts w:cs="Arial"/>
                <w:bCs/>
                <w:sz w:val="20"/>
                <w:u w:val="none"/>
              </w:rPr>
            </w:pPr>
            <w:r w:rsidRPr="0078478C">
              <w:rPr>
                <w:rFonts w:cs="Arial"/>
                <w:bCs/>
                <w:sz w:val="20"/>
                <w:u w:val="none"/>
              </w:rPr>
              <w:t>Total due per Member</w:t>
            </w:r>
          </w:p>
        </w:tc>
      </w:tr>
      <w:tr w:rsidR="009A142F" w:rsidRPr="005B455C" w14:paraId="27C824D5" w14:textId="72F1AEBC" w:rsidTr="00436771">
        <w:trPr>
          <w:trHeight w:val="232"/>
          <w:jc w:val="center"/>
        </w:trPr>
        <w:tc>
          <w:tcPr>
            <w:tcW w:w="2268" w:type="dxa"/>
            <w:shd w:val="clear" w:color="auto" w:fill="auto"/>
          </w:tcPr>
          <w:p w14:paraId="4786B926" w14:textId="77777777" w:rsidR="009A142F" w:rsidRPr="00436771" w:rsidRDefault="009A142F" w:rsidP="0058670D">
            <w:pPr>
              <w:pStyle w:val="Heading1"/>
              <w:spacing w:line="240" w:lineRule="auto"/>
              <w:rPr>
                <w:rFonts w:cs="Arial"/>
                <w:b w:val="0"/>
                <w:szCs w:val="22"/>
                <w:u w:val="none"/>
              </w:rPr>
            </w:pPr>
            <w:r w:rsidRPr="00436771">
              <w:rPr>
                <w:rFonts w:cs="Arial"/>
                <w:b w:val="0"/>
                <w:szCs w:val="22"/>
                <w:u w:val="none"/>
              </w:rPr>
              <w:t>Full (Apr-June)</w:t>
            </w:r>
          </w:p>
        </w:tc>
        <w:tc>
          <w:tcPr>
            <w:tcW w:w="1320" w:type="dxa"/>
            <w:vAlign w:val="center"/>
          </w:tcPr>
          <w:p w14:paraId="5C28796D" w14:textId="5E4957EC" w:rsidR="009A142F" w:rsidRPr="00436771" w:rsidRDefault="009A142F" w:rsidP="0058670D">
            <w:pPr>
              <w:pStyle w:val="Heading1"/>
              <w:spacing w:line="240" w:lineRule="auto"/>
              <w:jc w:val="right"/>
              <w:rPr>
                <w:rFonts w:cs="Arial"/>
                <w:b w:val="0"/>
                <w:bCs/>
                <w:szCs w:val="22"/>
                <w:u w:val="none"/>
              </w:rPr>
            </w:pPr>
            <w:r w:rsidRPr="00436771">
              <w:rPr>
                <w:rFonts w:cs="Arial"/>
                <w:b w:val="0"/>
                <w:bCs/>
                <w:szCs w:val="22"/>
                <w:u w:val="none"/>
              </w:rPr>
              <w:t>12.05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679D09B" w14:textId="10C93983" w:rsidR="009A142F" w:rsidRPr="00436771" w:rsidRDefault="009A142F" w:rsidP="0058670D">
            <w:pPr>
              <w:pStyle w:val="Heading1"/>
              <w:spacing w:line="240" w:lineRule="auto"/>
              <w:jc w:val="right"/>
              <w:rPr>
                <w:rFonts w:cs="Arial"/>
                <w:b w:val="0"/>
                <w:bCs/>
                <w:szCs w:val="22"/>
                <w:u w:val="none"/>
              </w:rPr>
            </w:pPr>
            <w:r w:rsidRPr="00436771">
              <w:rPr>
                <w:rFonts w:cs="Arial"/>
                <w:b w:val="0"/>
                <w:bCs/>
                <w:szCs w:val="22"/>
                <w:u w:val="none"/>
              </w:rPr>
              <w:t>13.85</w:t>
            </w:r>
          </w:p>
        </w:tc>
        <w:tc>
          <w:tcPr>
            <w:tcW w:w="1768" w:type="dxa"/>
          </w:tcPr>
          <w:p w14:paraId="3CC965DF" w14:textId="6831E359" w:rsidR="009A142F" w:rsidRPr="00436771" w:rsidRDefault="009A142F" w:rsidP="0058670D">
            <w:pPr>
              <w:pStyle w:val="Heading1"/>
              <w:spacing w:line="240" w:lineRule="auto"/>
              <w:jc w:val="right"/>
              <w:rPr>
                <w:rFonts w:cs="Arial"/>
                <w:b w:val="0"/>
                <w:szCs w:val="22"/>
                <w:u w:val="none"/>
              </w:rPr>
            </w:pPr>
            <w:r w:rsidRPr="00436771">
              <w:rPr>
                <w:rFonts w:cs="Arial"/>
                <w:b w:val="0"/>
                <w:szCs w:val="22"/>
                <w:u w:val="none"/>
              </w:rPr>
              <w:t>25.90</w:t>
            </w:r>
          </w:p>
        </w:tc>
      </w:tr>
      <w:tr w:rsidR="009A142F" w:rsidRPr="005B455C" w14:paraId="67CADDD0" w14:textId="7555F462" w:rsidTr="00436771">
        <w:trPr>
          <w:trHeight w:val="232"/>
          <w:jc w:val="center"/>
        </w:trPr>
        <w:tc>
          <w:tcPr>
            <w:tcW w:w="2268" w:type="dxa"/>
            <w:shd w:val="clear" w:color="auto" w:fill="auto"/>
          </w:tcPr>
          <w:p w14:paraId="4439C942" w14:textId="77777777" w:rsidR="009A142F" w:rsidRPr="00436771" w:rsidRDefault="009A142F" w:rsidP="0058670D">
            <w:pPr>
              <w:pStyle w:val="Heading1"/>
              <w:spacing w:line="240" w:lineRule="auto"/>
              <w:rPr>
                <w:rFonts w:cs="Arial"/>
                <w:b w:val="0"/>
                <w:szCs w:val="22"/>
                <w:u w:val="none"/>
              </w:rPr>
            </w:pPr>
            <w:r w:rsidRPr="00436771">
              <w:rPr>
                <w:rFonts w:cs="Arial"/>
                <w:b w:val="0"/>
                <w:szCs w:val="22"/>
                <w:u w:val="none"/>
              </w:rPr>
              <w:t>Q2 (Jul-Sept)</w:t>
            </w:r>
          </w:p>
        </w:tc>
        <w:tc>
          <w:tcPr>
            <w:tcW w:w="1320" w:type="dxa"/>
          </w:tcPr>
          <w:p w14:paraId="489C7AC4" w14:textId="0D83E41D" w:rsidR="009A142F" w:rsidRPr="00436771" w:rsidRDefault="009A142F" w:rsidP="0058670D">
            <w:pPr>
              <w:pStyle w:val="Heading1"/>
              <w:spacing w:line="240" w:lineRule="auto"/>
              <w:jc w:val="right"/>
              <w:rPr>
                <w:rFonts w:cs="Arial"/>
                <w:b w:val="0"/>
                <w:bCs/>
                <w:szCs w:val="22"/>
                <w:u w:val="none"/>
              </w:rPr>
            </w:pPr>
            <w:r w:rsidRPr="00436771">
              <w:rPr>
                <w:rFonts w:cs="Arial"/>
                <w:b w:val="0"/>
                <w:bCs/>
                <w:szCs w:val="22"/>
                <w:u w:val="none"/>
              </w:rPr>
              <w:t>9.04</w:t>
            </w:r>
          </w:p>
        </w:tc>
        <w:tc>
          <w:tcPr>
            <w:tcW w:w="1050" w:type="dxa"/>
            <w:shd w:val="clear" w:color="auto" w:fill="auto"/>
          </w:tcPr>
          <w:p w14:paraId="77EAC68F" w14:textId="665993B2" w:rsidR="009A142F" w:rsidRPr="00436771" w:rsidRDefault="009A142F" w:rsidP="0058670D">
            <w:pPr>
              <w:pStyle w:val="Heading1"/>
              <w:spacing w:line="240" w:lineRule="auto"/>
              <w:jc w:val="right"/>
              <w:rPr>
                <w:rFonts w:cs="Arial"/>
                <w:b w:val="0"/>
                <w:bCs/>
                <w:szCs w:val="22"/>
                <w:u w:val="none"/>
              </w:rPr>
            </w:pPr>
            <w:r w:rsidRPr="00436771">
              <w:rPr>
                <w:rFonts w:cs="Arial"/>
                <w:b w:val="0"/>
                <w:bCs/>
                <w:szCs w:val="22"/>
                <w:u w:val="none"/>
              </w:rPr>
              <w:t>10.39</w:t>
            </w:r>
          </w:p>
        </w:tc>
        <w:tc>
          <w:tcPr>
            <w:tcW w:w="1768" w:type="dxa"/>
          </w:tcPr>
          <w:p w14:paraId="7D8D5406" w14:textId="2D99645C" w:rsidR="009A142F" w:rsidRPr="00436771" w:rsidRDefault="009A142F" w:rsidP="0058670D">
            <w:pPr>
              <w:pStyle w:val="Heading1"/>
              <w:spacing w:line="240" w:lineRule="auto"/>
              <w:jc w:val="right"/>
              <w:rPr>
                <w:rFonts w:cs="Arial"/>
                <w:b w:val="0"/>
                <w:szCs w:val="22"/>
                <w:u w:val="none"/>
              </w:rPr>
            </w:pPr>
            <w:r w:rsidRPr="00436771">
              <w:rPr>
                <w:rFonts w:cs="Arial"/>
                <w:b w:val="0"/>
                <w:szCs w:val="22"/>
                <w:u w:val="none"/>
              </w:rPr>
              <w:t>19.43</w:t>
            </w:r>
          </w:p>
        </w:tc>
      </w:tr>
      <w:tr w:rsidR="009A142F" w:rsidRPr="005B455C" w14:paraId="7F0F4077" w14:textId="54A772E2" w:rsidTr="00436771">
        <w:trPr>
          <w:trHeight w:val="232"/>
          <w:jc w:val="center"/>
        </w:trPr>
        <w:tc>
          <w:tcPr>
            <w:tcW w:w="2268" w:type="dxa"/>
            <w:shd w:val="clear" w:color="auto" w:fill="auto"/>
          </w:tcPr>
          <w:p w14:paraId="6CAC6660" w14:textId="77777777" w:rsidR="009A142F" w:rsidRPr="00436771" w:rsidRDefault="009A142F" w:rsidP="0058670D">
            <w:pPr>
              <w:pStyle w:val="Heading1"/>
              <w:spacing w:line="240" w:lineRule="auto"/>
              <w:rPr>
                <w:rFonts w:cs="Arial"/>
                <w:b w:val="0"/>
                <w:szCs w:val="22"/>
                <w:u w:val="none"/>
              </w:rPr>
            </w:pPr>
            <w:r w:rsidRPr="00436771">
              <w:rPr>
                <w:rFonts w:cs="Arial"/>
                <w:b w:val="0"/>
                <w:szCs w:val="22"/>
                <w:u w:val="none"/>
              </w:rPr>
              <w:t>Q3 (Oct-Dec)</w:t>
            </w:r>
          </w:p>
        </w:tc>
        <w:tc>
          <w:tcPr>
            <w:tcW w:w="1320" w:type="dxa"/>
          </w:tcPr>
          <w:p w14:paraId="5105DA30" w14:textId="49D94590" w:rsidR="009A142F" w:rsidRPr="00436771" w:rsidRDefault="009A142F" w:rsidP="0058670D">
            <w:pPr>
              <w:pStyle w:val="Heading1"/>
              <w:spacing w:line="240" w:lineRule="auto"/>
              <w:jc w:val="right"/>
              <w:rPr>
                <w:rFonts w:cs="Arial"/>
                <w:b w:val="0"/>
                <w:bCs/>
                <w:szCs w:val="22"/>
                <w:u w:val="none"/>
              </w:rPr>
            </w:pPr>
            <w:r w:rsidRPr="00436771">
              <w:rPr>
                <w:rFonts w:cs="Arial"/>
                <w:b w:val="0"/>
                <w:bCs/>
                <w:szCs w:val="22"/>
                <w:u w:val="none"/>
              </w:rPr>
              <w:t>6.03</w:t>
            </w:r>
          </w:p>
        </w:tc>
        <w:tc>
          <w:tcPr>
            <w:tcW w:w="1050" w:type="dxa"/>
            <w:shd w:val="clear" w:color="auto" w:fill="auto"/>
          </w:tcPr>
          <w:p w14:paraId="2CE06DB5" w14:textId="7FFE9E22" w:rsidR="009A142F" w:rsidRPr="00436771" w:rsidRDefault="009A142F" w:rsidP="0058670D">
            <w:pPr>
              <w:pStyle w:val="Heading1"/>
              <w:spacing w:line="240" w:lineRule="auto"/>
              <w:jc w:val="right"/>
              <w:rPr>
                <w:rFonts w:cs="Arial"/>
                <w:b w:val="0"/>
                <w:bCs/>
                <w:szCs w:val="22"/>
                <w:u w:val="none"/>
              </w:rPr>
            </w:pPr>
            <w:r w:rsidRPr="00436771">
              <w:rPr>
                <w:rFonts w:cs="Arial"/>
                <w:b w:val="0"/>
                <w:bCs/>
                <w:szCs w:val="22"/>
                <w:u w:val="none"/>
              </w:rPr>
              <w:t>6.92</w:t>
            </w:r>
          </w:p>
        </w:tc>
        <w:tc>
          <w:tcPr>
            <w:tcW w:w="1768" w:type="dxa"/>
          </w:tcPr>
          <w:p w14:paraId="36EF2C48" w14:textId="4BECF298" w:rsidR="009A142F" w:rsidRPr="00436771" w:rsidRDefault="009A142F" w:rsidP="0058670D">
            <w:pPr>
              <w:pStyle w:val="Heading1"/>
              <w:spacing w:line="240" w:lineRule="auto"/>
              <w:jc w:val="right"/>
              <w:rPr>
                <w:rFonts w:cs="Arial"/>
                <w:b w:val="0"/>
                <w:szCs w:val="22"/>
                <w:u w:val="none"/>
              </w:rPr>
            </w:pPr>
            <w:r w:rsidRPr="00436771">
              <w:rPr>
                <w:rFonts w:cs="Arial"/>
                <w:b w:val="0"/>
                <w:szCs w:val="22"/>
                <w:u w:val="none"/>
              </w:rPr>
              <w:t>12.95</w:t>
            </w:r>
          </w:p>
        </w:tc>
      </w:tr>
      <w:tr w:rsidR="009A142F" w:rsidRPr="005B455C" w14:paraId="6606F616" w14:textId="4823694A" w:rsidTr="00436771">
        <w:trPr>
          <w:trHeight w:val="375"/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7291224" w14:textId="32A241D0" w:rsidR="009A142F" w:rsidRPr="00436771" w:rsidRDefault="009A142F" w:rsidP="0058670D">
            <w:pPr>
              <w:pStyle w:val="Heading1"/>
              <w:spacing w:line="240" w:lineRule="auto"/>
              <w:rPr>
                <w:rFonts w:cs="Arial"/>
                <w:b w:val="0"/>
                <w:szCs w:val="22"/>
                <w:u w:val="none"/>
              </w:rPr>
            </w:pPr>
            <w:r w:rsidRPr="00436771">
              <w:rPr>
                <w:rFonts w:cs="Arial"/>
                <w:b w:val="0"/>
                <w:szCs w:val="22"/>
                <w:u w:val="none"/>
              </w:rPr>
              <w:t>Q4 (Jan-March)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345930D" w14:textId="1CF9E67B" w:rsidR="009A142F" w:rsidRPr="00436771" w:rsidRDefault="009A142F" w:rsidP="0058670D">
            <w:pPr>
              <w:pStyle w:val="Heading1"/>
              <w:spacing w:line="240" w:lineRule="auto"/>
              <w:jc w:val="right"/>
              <w:rPr>
                <w:rFonts w:cs="Arial"/>
                <w:b w:val="0"/>
                <w:bCs/>
                <w:szCs w:val="22"/>
                <w:u w:val="none"/>
              </w:rPr>
            </w:pPr>
            <w:r w:rsidRPr="00436771">
              <w:rPr>
                <w:rFonts w:cs="Arial"/>
                <w:b w:val="0"/>
                <w:bCs/>
                <w:szCs w:val="22"/>
                <w:u w:val="none"/>
              </w:rPr>
              <w:t>3.01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</w:tcPr>
          <w:p w14:paraId="4DA99AC3" w14:textId="6E2D4D6A" w:rsidR="009A142F" w:rsidRPr="00436771" w:rsidRDefault="009A142F" w:rsidP="0058670D">
            <w:pPr>
              <w:pStyle w:val="Heading1"/>
              <w:spacing w:line="240" w:lineRule="auto"/>
              <w:jc w:val="right"/>
              <w:rPr>
                <w:rFonts w:cs="Arial"/>
                <w:b w:val="0"/>
                <w:bCs/>
                <w:szCs w:val="22"/>
                <w:u w:val="none"/>
              </w:rPr>
            </w:pPr>
            <w:r w:rsidRPr="00436771">
              <w:rPr>
                <w:rFonts w:cs="Arial"/>
                <w:b w:val="0"/>
                <w:bCs/>
                <w:szCs w:val="22"/>
                <w:u w:val="none"/>
              </w:rPr>
              <w:t>3.46</w:t>
            </w:r>
          </w:p>
        </w:tc>
        <w:tc>
          <w:tcPr>
            <w:tcW w:w="1768" w:type="dxa"/>
            <w:tcBorders>
              <w:bottom w:val="single" w:sz="4" w:space="0" w:color="auto"/>
            </w:tcBorders>
          </w:tcPr>
          <w:p w14:paraId="118B1487" w14:textId="714992F5" w:rsidR="009A142F" w:rsidRPr="00436771" w:rsidRDefault="00CB247A" w:rsidP="004A74E9">
            <w:pPr>
              <w:pStyle w:val="Heading1"/>
              <w:spacing w:line="240" w:lineRule="auto"/>
              <w:jc w:val="right"/>
              <w:rPr>
                <w:b w:val="0"/>
                <w:bCs/>
                <w:szCs w:val="22"/>
                <w:u w:val="none"/>
              </w:rPr>
            </w:pPr>
            <w:r w:rsidRPr="00436771">
              <w:rPr>
                <w:b w:val="0"/>
                <w:bCs/>
                <w:szCs w:val="22"/>
                <w:u w:val="none"/>
              </w:rPr>
              <w:t>6.47</w:t>
            </w:r>
          </w:p>
        </w:tc>
      </w:tr>
      <w:bookmarkEnd w:id="0"/>
    </w:tbl>
    <w:p w14:paraId="46712743" w14:textId="77777777" w:rsidR="00873C88" w:rsidRDefault="00873C88" w:rsidP="00B674B7">
      <w:pPr>
        <w:rPr>
          <w:rFonts w:cs="Arial"/>
          <w:sz w:val="20"/>
        </w:rPr>
      </w:pPr>
    </w:p>
    <w:p w14:paraId="78A207A3" w14:textId="26596C7C" w:rsidR="00433181" w:rsidRDefault="00433181" w:rsidP="0E39E804">
      <w:pPr>
        <w:rPr>
          <w:sz w:val="20"/>
        </w:rPr>
      </w:pPr>
      <w:r w:rsidRPr="0E39E804">
        <w:rPr>
          <w:sz w:val="20"/>
        </w:rPr>
        <w:t>Bank detail</w:t>
      </w:r>
      <w:r w:rsidR="00620F0E">
        <w:rPr>
          <w:sz w:val="20"/>
        </w:rPr>
        <w:t>s</w:t>
      </w:r>
      <w:r w:rsidRPr="0E39E804">
        <w:rPr>
          <w:sz w:val="20"/>
        </w:rPr>
        <w:t>: Virgin Money Sort Code: 05 06 22; Account No: 50342581; Account Name: Notts Fed WI Regd Charity</w:t>
      </w:r>
      <w:r w:rsidR="00D92C01" w:rsidRPr="0E39E804">
        <w:rPr>
          <w:sz w:val="20"/>
        </w:rPr>
        <w:t xml:space="preserve">    </w:t>
      </w:r>
    </w:p>
    <w:p w14:paraId="11E1B42B" w14:textId="7BD0382F" w:rsidR="00433181" w:rsidRDefault="00433181" w:rsidP="0E39E804">
      <w:pPr>
        <w:rPr>
          <w:sz w:val="20"/>
        </w:rPr>
      </w:pPr>
      <w:r w:rsidRPr="0E39E804">
        <w:rPr>
          <w:sz w:val="20"/>
        </w:rPr>
        <w:t xml:space="preserve">Ref: </w:t>
      </w:r>
      <w:r w:rsidR="00137CC5" w:rsidRPr="0E39E804">
        <w:rPr>
          <w:sz w:val="20"/>
        </w:rPr>
        <w:t>PRORA2</w:t>
      </w:r>
      <w:r w:rsidR="008D59E5">
        <w:rPr>
          <w:sz w:val="20"/>
        </w:rPr>
        <w:t>5</w:t>
      </w:r>
    </w:p>
    <w:p w14:paraId="2273606D" w14:textId="77777777" w:rsidR="00BC6222" w:rsidRDefault="00BC6222" w:rsidP="00433181">
      <w:pPr>
        <w:rPr>
          <w:rFonts w:cs="Arial"/>
          <w:sz w:val="20"/>
        </w:rPr>
      </w:pPr>
    </w:p>
    <w:p w14:paraId="1B1BD8CF" w14:textId="77044819" w:rsidR="00BD7449" w:rsidRPr="002B7816" w:rsidRDefault="007A445C" w:rsidP="0E39E804">
      <w:pPr>
        <w:rPr>
          <w:rFonts w:cs="Arial"/>
          <w:i/>
          <w:iCs/>
          <w:sz w:val="20"/>
        </w:rPr>
      </w:pPr>
      <w:r w:rsidRPr="0E39E804">
        <w:rPr>
          <w:rFonts w:cs="Arial"/>
          <w:i/>
          <w:iCs/>
          <w:sz w:val="20"/>
        </w:rPr>
        <w:t xml:space="preserve">Please submit this form either by post </w:t>
      </w:r>
      <w:r w:rsidR="7EEE01D3" w:rsidRPr="0E39E804">
        <w:rPr>
          <w:rFonts w:cs="Arial"/>
          <w:i/>
          <w:iCs/>
          <w:sz w:val="20"/>
        </w:rPr>
        <w:t xml:space="preserve">to </w:t>
      </w:r>
      <w:r w:rsidR="7EEE01D3" w:rsidRPr="0E39E804">
        <w:rPr>
          <w:rFonts w:eastAsia="Arial" w:cs="Arial"/>
          <w:i/>
          <w:iCs/>
          <w:sz w:val="20"/>
        </w:rPr>
        <w:t>Nottinghamshire Federation of WIs,</w:t>
      </w:r>
      <w:r w:rsidR="001A6FDE">
        <w:rPr>
          <w:rFonts w:eastAsia="Arial" w:cs="Arial"/>
          <w:i/>
          <w:iCs/>
          <w:sz w:val="20"/>
        </w:rPr>
        <w:t xml:space="preserve"> </w:t>
      </w:r>
      <w:r w:rsidR="7EEE01D3" w:rsidRPr="0E39E804">
        <w:rPr>
          <w:rFonts w:eastAsia="Arial" w:cs="Arial"/>
          <w:i/>
          <w:iCs/>
          <w:sz w:val="20"/>
        </w:rPr>
        <w:t>Trent Bridge House, Beastmarket Hill, Newark on Trent, Nottinghamshire, NG24 1BN</w:t>
      </w:r>
      <w:r w:rsidR="7EEE01D3" w:rsidRPr="0E39E804">
        <w:rPr>
          <w:rFonts w:cs="Arial"/>
          <w:i/>
          <w:iCs/>
          <w:sz w:val="20"/>
        </w:rPr>
        <w:t xml:space="preserve"> </w:t>
      </w:r>
      <w:r w:rsidRPr="0E39E804">
        <w:rPr>
          <w:rFonts w:cs="Arial"/>
          <w:i/>
          <w:iCs/>
          <w:sz w:val="20"/>
        </w:rPr>
        <w:t>or</w:t>
      </w:r>
      <w:r w:rsidR="008E0A7F">
        <w:rPr>
          <w:rFonts w:cs="Arial"/>
          <w:i/>
          <w:iCs/>
          <w:sz w:val="20"/>
        </w:rPr>
        <w:t>, preferably, by</w:t>
      </w:r>
      <w:r w:rsidRPr="0E39E804">
        <w:rPr>
          <w:rFonts w:cs="Arial"/>
          <w:i/>
          <w:iCs/>
          <w:sz w:val="20"/>
        </w:rPr>
        <w:t xml:space="preserve"> email</w:t>
      </w:r>
      <w:r w:rsidR="3EAED8B1" w:rsidRPr="0E39E804">
        <w:rPr>
          <w:rFonts w:cs="Arial"/>
          <w:i/>
          <w:iCs/>
          <w:sz w:val="20"/>
        </w:rPr>
        <w:t xml:space="preserve"> to admin@nottswi.org.uk</w:t>
      </w:r>
      <w:r w:rsidRPr="0E39E804">
        <w:rPr>
          <w:rFonts w:cs="Arial"/>
          <w:i/>
          <w:iCs/>
          <w:sz w:val="20"/>
        </w:rPr>
        <w:t xml:space="preserve">. </w:t>
      </w:r>
      <w:r w:rsidR="00905FE5" w:rsidRPr="0E39E804">
        <w:rPr>
          <w:rFonts w:cs="Arial"/>
          <w:i/>
          <w:iCs/>
          <w:sz w:val="20"/>
        </w:rPr>
        <w:t xml:space="preserve">It is imperative we receive this form </w:t>
      </w:r>
      <w:r w:rsidR="00DF0881" w:rsidRPr="0E39E804">
        <w:rPr>
          <w:rFonts w:cs="Arial"/>
          <w:i/>
          <w:iCs/>
          <w:sz w:val="20"/>
        </w:rPr>
        <w:t xml:space="preserve">so that we can allocate the breakdown of fees correctly. </w:t>
      </w:r>
    </w:p>
    <w:p w14:paraId="4D78989F" w14:textId="77777777" w:rsidR="00BD7449" w:rsidRPr="005B455C" w:rsidRDefault="00BD7449" w:rsidP="00304B9F">
      <w:pPr>
        <w:rPr>
          <w:rFonts w:cs="Arial"/>
          <w:sz w:val="20"/>
        </w:rPr>
      </w:pPr>
    </w:p>
    <w:p w14:paraId="0DB3D9AB" w14:textId="37A56767" w:rsidR="00B64DF0" w:rsidRPr="005B455C" w:rsidRDefault="00504CFA" w:rsidP="0E39E804">
      <w:pPr>
        <w:rPr>
          <w:rFonts w:cs="Arial"/>
          <w:sz w:val="20"/>
        </w:rPr>
      </w:pPr>
      <w:r w:rsidRPr="0E39E804">
        <w:rPr>
          <w:rFonts w:cs="Arial"/>
          <w:sz w:val="20"/>
        </w:rPr>
        <w:t>-----------------------------------------------------------------------------------------------------------------------------------</w:t>
      </w:r>
      <w:r w:rsidR="12A53DA8" w:rsidRPr="0E39E804">
        <w:rPr>
          <w:rFonts w:cs="Arial"/>
          <w:sz w:val="20"/>
        </w:rPr>
        <w:t>---------------</w:t>
      </w:r>
      <w:r w:rsidRPr="0E39E804">
        <w:rPr>
          <w:rFonts w:cs="Arial"/>
          <w:sz w:val="20"/>
        </w:rPr>
        <w:t>-----------</w:t>
      </w:r>
      <w:r w:rsidR="00A76FC8" w:rsidRPr="0E39E804">
        <w:rPr>
          <w:rFonts w:cs="Arial"/>
          <w:sz w:val="20"/>
        </w:rPr>
        <w:t xml:space="preserve">                                            </w:t>
      </w:r>
    </w:p>
    <w:p w14:paraId="47B23303" w14:textId="6E6B537A" w:rsidR="00B674B7" w:rsidRDefault="006D0814" w:rsidP="0089220A">
      <w:pPr>
        <w:pStyle w:val="Heading1"/>
        <w:spacing w:line="240" w:lineRule="auto"/>
        <w:jc w:val="center"/>
        <w:rPr>
          <w:rFonts w:asciiTheme="minorHAnsi" w:hAnsiTheme="minorHAnsi" w:cstheme="minorHAnsi"/>
          <w:b w:val="0"/>
          <w:i/>
          <w:sz w:val="24"/>
          <w:szCs w:val="24"/>
        </w:rPr>
      </w:pPr>
      <w:r w:rsidRPr="00602990">
        <w:rPr>
          <w:rFonts w:asciiTheme="minorHAnsi" w:hAnsiTheme="minorHAnsi" w:cstheme="minorHAnsi"/>
          <w:b w:val="0"/>
          <w:i/>
          <w:sz w:val="24"/>
          <w:szCs w:val="24"/>
        </w:rPr>
        <w:t>Please send this portion to County Office</w:t>
      </w:r>
      <w:r w:rsidR="00EC4961">
        <w:rPr>
          <w:rFonts w:asciiTheme="minorHAnsi" w:hAnsiTheme="minorHAnsi" w:cstheme="minorHAnsi"/>
          <w:b w:val="0"/>
          <w:i/>
          <w:sz w:val="24"/>
          <w:szCs w:val="24"/>
        </w:rPr>
        <w:t xml:space="preserve"> so we can allocate the fees correctly</w:t>
      </w:r>
    </w:p>
    <w:p w14:paraId="5A298C3F" w14:textId="77777777" w:rsidR="0089220A" w:rsidRDefault="0089220A" w:rsidP="0089220A"/>
    <w:p w14:paraId="58EA1AC6" w14:textId="2E1985BE" w:rsidR="00304B9F" w:rsidRPr="00602990" w:rsidRDefault="00B674B7" w:rsidP="009C1644">
      <w:pPr>
        <w:pStyle w:val="Heading1"/>
        <w:spacing w:line="240" w:lineRule="auto"/>
        <w:jc w:val="center"/>
        <w:rPr>
          <w:rFonts w:asciiTheme="minorHAnsi" w:hAnsiTheme="minorHAnsi" w:cstheme="minorHAnsi"/>
          <w:i/>
          <w:sz w:val="24"/>
          <w:szCs w:val="24"/>
          <w:u w:val="none"/>
        </w:rPr>
      </w:pPr>
      <w:r w:rsidRPr="00602990">
        <w:rPr>
          <w:rFonts w:asciiTheme="minorHAnsi" w:hAnsiTheme="minorHAnsi" w:cstheme="minorHAnsi"/>
          <w:sz w:val="24"/>
          <w:szCs w:val="24"/>
          <w:u w:val="none"/>
        </w:rPr>
        <w:t>L</w:t>
      </w:r>
      <w:r w:rsidR="00304B9F" w:rsidRPr="00602990">
        <w:rPr>
          <w:rFonts w:asciiTheme="minorHAnsi" w:hAnsiTheme="minorHAnsi" w:cstheme="minorHAnsi"/>
          <w:sz w:val="24"/>
          <w:szCs w:val="24"/>
          <w:u w:val="none"/>
        </w:rPr>
        <w:t>ATE</w:t>
      </w:r>
      <w:r w:rsidR="003266F3" w:rsidRPr="00602990">
        <w:rPr>
          <w:rFonts w:asciiTheme="minorHAnsi" w:hAnsiTheme="minorHAnsi" w:cstheme="minorHAnsi"/>
          <w:sz w:val="24"/>
          <w:szCs w:val="24"/>
          <w:u w:val="none"/>
        </w:rPr>
        <w:t>/PRO-RATA</w:t>
      </w:r>
      <w:r w:rsidR="00304B9F" w:rsidRPr="00602990">
        <w:rPr>
          <w:rFonts w:asciiTheme="minorHAnsi" w:hAnsiTheme="minorHAnsi" w:cstheme="minorHAnsi"/>
          <w:sz w:val="24"/>
          <w:szCs w:val="24"/>
          <w:u w:val="none"/>
        </w:rPr>
        <w:t xml:space="preserve"> </w:t>
      </w:r>
      <w:r w:rsidR="003266F3" w:rsidRPr="00602990">
        <w:rPr>
          <w:rFonts w:asciiTheme="minorHAnsi" w:hAnsiTheme="minorHAnsi" w:cstheme="minorHAnsi"/>
          <w:sz w:val="24"/>
          <w:szCs w:val="24"/>
          <w:u w:val="none"/>
        </w:rPr>
        <w:t>202</w:t>
      </w:r>
      <w:r w:rsidR="008D59E5">
        <w:rPr>
          <w:rFonts w:asciiTheme="minorHAnsi" w:hAnsiTheme="minorHAnsi" w:cstheme="minorHAnsi"/>
          <w:sz w:val="24"/>
          <w:szCs w:val="24"/>
          <w:u w:val="none"/>
        </w:rPr>
        <w:t>5</w:t>
      </w:r>
      <w:r w:rsidR="003266F3" w:rsidRPr="00602990">
        <w:rPr>
          <w:rFonts w:asciiTheme="minorHAnsi" w:hAnsiTheme="minorHAnsi" w:cstheme="minorHAnsi"/>
          <w:sz w:val="24"/>
          <w:szCs w:val="24"/>
          <w:u w:val="none"/>
        </w:rPr>
        <w:t>-202</w:t>
      </w:r>
      <w:r w:rsidR="008D59E5">
        <w:rPr>
          <w:rFonts w:asciiTheme="minorHAnsi" w:hAnsiTheme="minorHAnsi" w:cstheme="minorHAnsi"/>
          <w:sz w:val="24"/>
          <w:szCs w:val="24"/>
          <w:u w:val="none"/>
        </w:rPr>
        <w:t>6</w:t>
      </w:r>
      <w:r w:rsidR="00A76FC8" w:rsidRPr="00602990">
        <w:rPr>
          <w:rFonts w:asciiTheme="minorHAnsi" w:hAnsiTheme="minorHAnsi" w:cstheme="minorHAnsi"/>
          <w:sz w:val="24"/>
          <w:szCs w:val="24"/>
          <w:u w:val="none"/>
        </w:rPr>
        <w:t xml:space="preserve"> MEMBERSHIP FEES</w:t>
      </w:r>
    </w:p>
    <w:p w14:paraId="0D433F86" w14:textId="1155F17B" w:rsidR="0089220A" w:rsidRPr="00602990" w:rsidRDefault="0089220A" w:rsidP="0E39E804">
      <w:pPr>
        <w:jc w:val="center"/>
        <w:rPr>
          <w:rFonts w:cs="Arial"/>
          <w:sz w:val="16"/>
          <w:szCs w:val="16"/>
        </w:rPr>
      </w:pPr>
      <w:r w:rsidRPr="0E39E804">
        <w:rPr>
          <w:rFonts w:cs="Arial"/>
          <w:sz w:val="16"/>
          <w:szCs w:val="16"/>
        </w:rPr>
        <w:t>(</w:t>
      </w:r>
      <w:r w:rsidR="3D8F829A" w:rsidRPr="0E39E804">
        <w:rPr>
          <w:rFonts w:cs="Arial"/>
          <w:sz w:val="16"/>
          <w:szCs w:val="16"/>
        </w:rPr>
        <w:t>You may</w:t>
      </w:r>
      <w:r w:rsidRPr="0E39E804">
        <w:rPr>
          <w:rFonts w:cs="Arial"/>
          <w:sz w:val="16"/>
          <w:szCs w:val="16"/>
        </w:rPr>
        <w:t xml:space="preserve"> copy this</w:t>
      </w:r>
      <w:r w:rsidR="00D9434D" w:rsidRPr="0E39E804">
        <w:rPr>
          <w:rFonts w:cs="Arial"/>
          <w:sz w:val="16"/>
          <w:szCs w:val="16"/>
        </w:rPr>
        <w:t xml:space="preserve"> blank</w:t>
      </w:r>
      <w:r w:rsidRPr="0E39E804">
        <w:rPr>
          <w:rFonts w:cs="Arial"/>
          <w:sz w:val="16"/>
          <w:szCs w:val="16"/>
        </w:rPr>
        <w:t xml:space="preserve"> form for future use)</w:t>
      </w:r>
    </w:p>
    <w:p w14:paraId="3A2E7D16" w14:textId="63D6EEF0" w:rsidR="0E39E804" w:rsidRDefault="0E39E804" w:rsidP="0E39E804">
      <w:pPr>
        <w:jc w:val="center"/>
        <w:rPr>
          <w:rFonts w:cs="Arial"/>
          <w:sz w:val="16"/>
          <w:szCs w:val="16"/>
        </w:rPr>
      </w:pPr>
    </w:p>
    <w:p w14:paraId="44F6A4A8" w14:textId="2273B7BA" w:rsidR="00304B9F" w:rsidRPr="00602990" w:rsidRDefault="00A76FC8" w:rsidP="00B674B7">
      <w:pPr>
        <w:rPr>
          <w:rFonts w:asciiTheme="minorHAnsi" w:hAnsiTheme="minorHAnsi" w:cstheme="minorHAnsi"/>
          <w:sz w:val="24"/>
          <w:szCs w:val="24"/>
        </w:rPr>
      </w:pPr>
      <w:r w:rsidRPr="00602990">
        <w:rPr>
          <w:rFonts w:asciiTheme="minorHAnsi" w:hAnsiTheme="minorHAnsi" w:cstheme="minorHAnsi"/>
          <w:sz w:val="24"/>
          <w:szCs w:val="24"/>
        </w:rPr>
        <w:t>WI</w:t>
      </w:r>
      <w:r w:rsidR="001A312B">
        <w:rPr>
          <w:rFonts w:asciiTheme="minorHAnsi" w:hAnsiTheme="minorHAnsi" w:cstheme="minorHAnsi"/>
          <w:sz w:val="24"/>
          <w:szCs w:val="24"/>
        </w:rPr>
        <w:t>: __________________________</w:t>
      </w:r>
      <w:r w:rsidR="001204AF">
        <w:rPr>
          <w:rFonts w:asciiTheme="minorHAnsi" w:hAnsiTheme="minorHAnsi" w:cstheme="minorHAnsi"/>
          <w:sz w:val="24"/>
          <w:szCs w:val="24"/>
        </w:rPr>
        <w:tab/>
      </w:r>
      <w:r w:rsidR="001A312B">
        <w:rPr>
          <w:rFonts w:asciiTheme="minorHAnsi" w:hAnsiTheme="minorHAnsi" w:cstheme="minorHAnsi"/>
          <w:sz w:val="24"/>
          <w:szCs w:val="24"/>
        </w:rPr>
        <w:tab/>
      </w:r>
      <w:r w:rsidRPr="00602990">
        <w:rPr>
          <w:rFonts w:asciiTheme="minorHAnsi" w:hAnsiTheme="minorHAnsi" w:cstheme="minorHAnsi"/>
          <w:sz w:val="24"/>
          <w:szCs w:val="24"/>
        </w:rPr>
        <w:t>Treasurer:</w:t>
      </w:r>
      <w:r w:rsidR="001A312B">
        <w:rPr>
          <w:rFonts w:asciiTheme="minorHAnsi" w:hAnsiTheme="minorHAnsi" w:cstheme="minorHAnsi"/>
          <w:sz w:val="24"/>
          <w:szCs w:val="24"/>
        </w:rPr>
        <w:t xml:space="preserve"> ________________________________</w:t>
      </w:r>
    </w:p>
    <w:p w14:paraId="6B455C37" w14:textId="20F727E9" w:rsidR="00BD7449" w:rsidRPr="00602990" w:rsidRDefault="00304B9F" w:rsidP="00A76FC8">
      <w:pPr>
        <w:rPr>
          <w:rFonts w:asciiTheme="minorHAnsi" w:hAnsiTheme="minorHAnsi" w:cstheme="minorHAnsi"/>
          <w:sz w:val="24"/>
          <w:szCs w:val="24"/>
        </w:rPr>
      </w:pPr>
      <w:r w:rsidRPr="00602990">
        <w:rPr>
          <w:rFonts w:asciiTheme="minorHAnsi" w:hAnsiTheme="minorHAnsi" w:cstheme="minorHAnsi"/>
          <w:sz w:val="24"/>
          <w:szCs w:val="24"/>
        </w:rPr>
        <w:t xml:space="preserve">Email: </w:t>
      </w:r>
    </w:p>
    <w:p w14:paraId="323A7AC7" w14:textId="77777777" w:rsidR="002019AC" w:rsidRDefault="002019AC" w:rsidP="00A76FC8">
      <w:pPr>
        <w:rPr>
          <w:rFonts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276"/>
        <w:gridCol w:w="1134"/>
        <w:gridCol w:w="1417"/>
        <w:gridCol w:w="1276"/>
        <w:gridCol w:w="2182"/>
      </w:tblGrid>
      <w:tr w:rsidR="00FB4B19" w:rsidRPr="0078478C" w14:paraId="605A13DB" w14:textId="67CD56FC" w:rsidTr="00483D51">
        <w:trPr>
          <w:trHeight w:val="575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1F6B0A6E" w14:textId="77777777" w:rsidR="00FB4B19" w:rsidRPr="0078478C" w:rsidRDefault="00FB4B19" w:rsidP="00FB4B19">
            <w:pPr>
              <w:pStyle w:val="Heading1"/>
              <w:spacing w:line="240" w:lineRule="auto"/>
              <w:jc w:val="left"/>
              <w:rPr>
                <w:rFonts w:cs="Arial"/>
                <w:bCs/>
                <w:sz w:val="20"/>
                <w:u w:val="none"/>
              </w:rPr>
            </w:pPr>
            <w:r w:rsidRPr="0078478C">
              <w:rPr>
                <w:rFonts w:cs="Arial"/>
                <w:bCs/>
                <w:sz w:val="20"/>
                <w:u w:val="none"/>
              </w:rPr>
              <w:t>Fees/Pro Rata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87BF2DA" w14:textId="63AE2B00" w:rsidR="00FB4B19" w:rsidRPr="0078478C" w:rsidRDefault="00FB4B19" w:rsidP="00157750">
            <w:pPr>
              <w:pStyle w:val="Heading1"/>
              <w:spacing w:line="240" w:lineRule="auto"/>
              <w:jc w:val="center"/>
              <w:rPr>
                <w:rFonts w:cs="Arial"/>
                <w:bCs/>
                <w:sz w:val="20"/>
                <w:u w:val="none"/>
              </w:rPr>
            </w:pPr>
            <w:r w:rsidRPr="0078478C">
              <w:rPr>
                <w:rFonts w:cs="Arial"/>
                <w:bCs/>
                <w:sz w:val="20"/>
                <w:u w:val="none"/>
              </w:rPr>
              <w:t>Federation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6208DAD" w14:textId="47E566BF" w:rsidR="00FB4B19" w:rsidRPr="0078478C" w:rsidRDefault="00FB4B19" w:rsidP="00157750">
            <w:pPr>
              <w:pStyle w:val="Heading1"/>
              <w:spacing w:line="240" w:lineRule="auto"/>
              <w:jc w:val="center"/>
              <w:rPr>
                <w:rFonts w:cs="Arial"/>
                <w:bCs/>
                <w:sz w:val="20"/>
                <w:u w:val="none"/>
              </w:rPr>
            </w:pPr>
            <w:r w:rsidRPr="0078478C">
              <w:rPr>
                <w:rFonts w:cs="Arial"/>
                <w:bCs/>
                <w:sz w:val="20"/>
                <w:u w:val="none"/>
              </w:rPr>
              <w:t>National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0E87194" w14:textId="0D9E0A2E" w:rsidR="00FB4B19" w:rsidRPr="0078478C" w:rsidRDefault="00FB4B19" w:rsidP="00157750">
            <w:pPr>
              <w:pStyle w:val="Heading1"/>
              <w:spacing w:line="240" w:lineRule="auto"/>
              <w:jc w:val="center"/>
              <w:rPr>
                <w:rFonts w:cs="Arial"/>
                <w:bCs/>
                <w:sz w:val="20"/>
                <w:u w:val="none"/>
              </w:rPr>
            </w:pPr>
            <w:r w:rsidRPr="0078478C">
              <w:rPr>
                <w:rFonts w:cs="Arial"/>
                <w:bCs/>
                <w:sz w:val="20"/>
                <w:u w:val="none"/>
              </w:rPr>
              <w:t>Total due per Member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0F50924" w14:textId="69D762C1" w:rsidR="00FB4B19" w:rsidRPr="0078478C" w:rsidRDefault="00FB4B19" w:rsidP="00483D51">
            <w:pPr>
              <w:pStyle w:val="Heading1"/>
              <w:spacing w:line="240" w:lineRule="auto"/>
              <w:jc w:val="center"/>
              <w:rPr>
                <w:rFonts w:cs="Arial"/>
                <w:bCs/>
                <w:sz w:val="20"/>
                <w:u w:val="none"/>
              </w:rPr>
            </w:pPr>
            <w:r w:rsidRPr="00260D48">
              <w:rPr>
                <w:rFonts w:cs="Arial"/>
                <w:bCs/>
                <w:sz w:val="20"/>
                <w:u w:val="none"/>
              </w:rPr>
              <w:t>No of Members</w:t>
            </w: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14:paraId="4B8EDD55" w14:textId="30FE3155" w:rsidR="00FB4B19" w:rsidRPr="0078478C" w:rsidRDefault="00FB4B19" w:rsidP="00FB4B19">
            <w:pPr>
              <w:pStyle w:val="Heading1"/>
              <w:spacing w:line="240" w:lineRule="auto"/>
              <w:jc w:val="center"/>
              <w:rPr>
                <w:rFonts w:cs="Arial"/>
                <w:bCs/>
                <w:sz w:val="20"/>
                <w:u w:val="none"/>
              </w:rPr>
            </w:pPr>
            <w:r w:rsidRPr="00260D48">
              <w:rPr>
                <w:rFonts w:cs="Arial"/>
                <w:bCs/>
                <w:sz w:val="20"/>
                <w:u w:val="none"/>
              </w:rPr>
              <w:t>Total</w:t>
            </w:r>
          </w:p>
        </w:tc>
      </w:tr>
      <w:tr w:rsidR="00FB4B19" w:rsidRPr="005B455C" w14:paraId="4633C942" w14:textId="37B601CE" w:rsidTr="00483D51">
        <w:trPr>
          <w:trHeight w:val="130"/>
          <w:jc w:val="center"/>
        </w:trPr>
        <w:tc>
          <w:tcPr>
            <w:tcW w:w="1980" w:type="dxa"/>
            <w:shd w:val="clear" w:color="auto" w:fill="auto"/>
          </w:tcPr>
          <w:p w14:paraId="7AB89145" w14:textId="77777777" w:rsidR="00FB4B19" w:rsidRPr="00FB4B19" w:rsidRDefault="00FB4B19" w:rsidP="009E56C5">
            <w:pPr>
              <w:pStyle w:val="Heading1"/>
              <w:spacing w:line="276" w:lineRule="auto"/>
              <w:jc w:val="left"/>
              <w:rPr>
                <w:rFonts w:cs="Arial"/>
                <w:b w:val="0"/>
                <w:szCs w:val="22"/>
                <w:u w:val="none"/>
              </w:rPr>
            </w:pPr>
            <w:r w:rsidRPr="00FB4B19">
              <w:rPr>
                <w:rFonts w:cs="Arial"/>
                <w:b w:val="0"/>
                <w:szCs w:val="22"/>
                <w:u w:val="none"/>
              </w:rPr>
              <w:t>Full (Apr-June)</w:t>
            </w:r>
          </w:p>
        </w:tc>
        <w:tc>
          <w:tcPr>
            <w:tcW w:w="1276" w:type="dxa"/>
            <w:vAlign w:val="center"/>
          </w:tcPr>
          <w:p w14:paraId="15AA06AB" w14:textId="30CC577F" w:rsidR="00FB4B19" w:rsidRPr="00FB4B19" w:rsidRDefault="00FB4B19" w:rsidP="00483D51">
            <w:pPr>
              <w:pStyle w:val="Heading1"/>
              <w:spacing w:line="276" w:lineRule="auto"/>
              <w:jc w:val="right"/>
              <w:rPr>
                <w:rFonts w:cs="Arial"/>
                <w:b w:val="0"/>
                <w:bCs/>
                <w:szCs w:val="22"/>
                <w:u w:val="none"/>
              </w:rPr>
            </w:pPr>
            <w:r w:rsidRPr="00FB4B19">
              <w:rPr>
                <w:rFonts w:cs="Arial"/>
                <w:b w:val="0"/>
                <w:bCs/>
                <w:szCs w:val="22"/>
                <w:u w:val="none"/>
              </w:rPr>
              <w:t>12.05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CE98AD" w14:textId="4354B3F9" w:rsidR="00FB4B19" w:rsidRPr="00FB4B19" w:rsidRDefault="00FB4B19" w:rsidP="00483D51">
            <w:pPr>
              <w:pStyle w:val="Heading1"/>
              <w:spacing w:line="276" w:lineRule="auto"/>
              <w:jc w:val="right"/>
              <w:rPr>
                <w:rFonts w:cs="Arial"/>
                <w:b w:val="0"/>
                <w:bCs/>
                <w:szCs w:val="22"/>
                <w:u w:val="none"/>
              </w:rPr>
            </w:pPr>
            <w:r w:rsidRPr="00FB4B19">
              <w:rPr>
                <w:rFonts w:cs="Arial"/>
                <w:b w:val="0"/>
                <w:bCs/>
                <w:szCs w:val="22"/>
                <w:u w:val="none"/>
              </w:rPr>
              <w:t>13.85</w:t>
            </w:r>
          </w:p>
        </w:tc>
        <w:tc>
          <w:tcPr>
            <w:tcW w:w="1417" w:type="dxa"/>
          </w:tcPr>
          <w:p w14:paraId="3260CA0B" w14:textId="22298AA9" w:rsidR="00FB4B19" w:rsidRPr="00FB4B19" w:rsidRDefault="0088382C" w:rsidP="00483D51">
            <w:pPr>
              <w:pStyle w:val="Heading1"/>
              <w:spacing w:line="276" w:lineRule="auto"/>
              <w:jc w:val="right"/>
              <w:rPr>
                <w:rFonts w:cs="Arial"/>
                <w:b w:val="0"/>
                <w:szCs w:val="22"/>
                <w:u w:val="none"/>
              </w:rPr>
            </w:pPr>
            <w:r>
              <w:rPr>
                <w:rFonts w:cs="Arial"/>
                <w:b w:val="0"/>
                <w:szCs w:val="22"/>
                <w:u w:val="none"/>
              </w:rPr>
              <w:t>25.90</w:t>
            </w:r>
          </w:p>
        </w:tc>
        <w:tc>
          <w:tcPr>
            <w:tcW w:w="1276" w:type="dxa"/>
          </w:tcPr>
          <w:p w14:paraId="21C73FBF" w14:textId="77777777" w:rsidR="00FB4B19" w:rsidRDefault="00FB4B19" w:rsidP="00483D51">
            <w:pPr>
              <w:pStyle w:val="Heading1"/>
              <w:spacing w:line="276" w:lineRule="auto"/>
              <w:jc w:val="center"/>
              <w:rPr>
                <w:rFonts w:cs="Arial"/>
                <w:b w:val="0"/>
                <w:sz w:val="20"/>
                <w:u w:val="none"/>
              </w:rPr>
            </w:pPr>
          </w:p>
        </w:tc>
        <w:tc>
          <w:tcPr>
            <w:tcW w:w="2182" w:type="dxa"/>
          </w:tcPr>
          <w:p w14:paraId="5C701F44" w14:textId="77777777" w:rsidR="00FB4B19" w:rsidRPr="00FD2F4C" w:rsidRDefault="00FB4B19" w:rsidP="009E56C5">
            <w:pPr>
              <w:spacing w:line="276" w:lineRule="auto"/>
            </w:pPr>
          </w:p>
        </w:tc>
      </w:tr>
      <w:tr w:rsidR="00FB4B19" w:rsidRPr="005B455C" w14:paraId="23CD2F2F" w14:textId="550BE9EF" w:rsidTr="00483D51">
        <w:trPr>
          <w:trHeight w:val="232"/>
          <w:jc w:val="center"/>
        </w:trPr>
        <w:tc>
          <w:tcPr>
            <w:tcW w:w="1980" w:type="dxa"/>
            <w:shd w:val="clear" w:color="auto" w:fill="auto"/>
          </w:tcPr>
          <w:p w14:paraId="4BBCCAD5" w14:textId="77777777" w:rsidR="00FB4B19" w:rsidRPr="00FB4B19" w:rsidRDefault="00FB4B19" w:rsidP="009E56C5">
            <w:pPr>
              <w:pStyle w:val="Heading1"/>
              <w:spacing w:line="276" w:lineRule="auto"/>
              <w:jc w:val="left"/>
              <w:rPr>
                <w:rFonts w:cs="Arial"/>
                <w:b w:val="0"/>
                <w:szCs w:val="22"/>
                <w:u w:val="none"/>
              </w:rPr>
            </w:pPr>
            <w:r w:rsidRPr="00FB4B19">
              <w:rPr>
                <w:rFonts w:cs="Arial"/>
                <w:b w:val="0"/>
                <w:szCs w:val="22"/>
                <w:u w:val="none"/>
              </w:rPr>
              <w:t>Q2 (Jul-Sept)</w:t>
            </w:r>
          </w:p>
        </w:tc>
        <w:tc>
          <w:tcPr>
            <w:tcW w:w="1276" w:type="dxa"/>
          </w:tcPr>
          <w:p w14:paraId="24BE2FC3" w14:textId="613EB904" w:rsidR="00FB4B19" w:rsidRPr="00FB4B19" w:rsidRDefault="00FB4B19" w:rsidP="00483D51">
            <w:pPr>
              <w:pStyle w:val="Heading1"/>
              <w:spacing w:line="276" w:lineRule="auto"/>
              <w:jc w:val="right"/>
              <w:rPr>
                <w:rFonts w:cs="Arial"/>
                <w:b w:val="0"/>
                <w:bCs/>
                <w:szCs w:val="22"/>
                <w:u w:val="none"/>
              </w:rPr>
            </w:pPr>
            <w:r w:rsidRPr="00FB4B19">
              <w:rPr>
                <w:rFonts w:cs="Arial"/>
                <w:b w:val="0"/>
                <w:bCs/>
                <w:szCs w:val="22"/>
                <w:u w:val="none"/>
              </w:rPr>
              <w:t>9.04</w:t>
            </w:r>
          </w:p>
        </w:tc>
        <w:tc>
          <w:tcPr>
            <w:tcW w:w="1134" w:type="dxa"/>
            <w:shd w:val="clear" w:color="auto" w:fill="auto"/>
          </w:tcPr>
          <w:p w14:paraId="2F3B1246" w14:textId="1DEC9667" w:rsidR="00FB4B19" w:rsidRPr="00FB4B19" w:rsidRDefault="00FB4B19" w:rsidP="00483D51">
            <w:pPr>
              <w:pStyle w:val="Heading1"/>
              <w:spacing w:line="276" w:lineRule="auto"/>
              <w:jc w:val="right"/>
              <w:rPr>
                <w:rFonts w:cs="Arial"/>
                <w:b w:val="0"/>
                <w:bCs/>
                <w:szCs w:val="22"/>
                <w:u w:val="none"/>
              </w:rPr>
            </w:pPr>
            <w:r w:rsidRPr="00FB4B19">
              <w:rPr>
                <w:rFonts w:cs="Arial"/>
                <w:b w:val="0"/>
                <w:bCs/>
                <w:szCs w:val="22"/>
                <w:u w:val="none"/>
              </w:rPr>
              <w:t>10.39</w:t>
            </w:r>
          </w:p>
        </w:tc>
        <w:tc>
          <w:tcPr>
            <w:tcW w:w="1417" w:type="dxa"/>
          </w:tcPr>
          <w:p w14:paraId="57F9C37B" w14:textId="38295DE0" w:rsidR="00FB4B19" w:rsidRPr="00FB4B19" w:rsidRDefault="00FB4B19" w:rsidP="00483D51">
            <w:pPr>
              <w:pStyle w:val="Heading1"/>
              <w:spacing w:line="276" w:lineRule="auto"/>
              <w:jc w:val="right"/>
              <w:rPr>
                <w:rFonts w:cs="Arial"/>
                <w:b w:val="0"/>
                <w:szCs w:val="22"/>
                <w:u w:val="none"/>
              </w:rPr>
            </w:pPr>
            <w:r w:rsidRPr="00FB4B19">
              <w:rPr>
                <w:rFonts w:cs="Arial"/>
                <w:b w:val="0"/>
                <w:szCs w:val="22"/>
                <w:u w:val="none"/>
              </w:rPr>
              <w:t>19.43</w:t>
            </w:r>
          </w:p>
        </w:tc>
        <w:tc>
          <w:tcPr>
            <w:tcW w:w="1276" w:type="dxa"/>
          </w:tcPr>
          <w:p w14:paraId="7768196E" w14:textId="77777777" w:rsidR="00FB4B19" w:rsidRDefault="00FB4B19" w:rsidP="00483D51">
            <w:pPr>
              <w:pStyle w:val="Heading1"/>
              <w:spacing w:line="276" w:lineRule="auto"/>
              <w:jc w:val="center"/>
              <w:rPr>
                <w:rFonts w:cs="Arial"/>
                <w:b w:val="0"/>
                <w:sz w:val="20"/>
                <w:u w:val="none"/>
              </w:rPr>
            </w:pPr>
          </w:p>
        </w:tc>
        <w:tc>
          <w:tcPr>
            <w:tcW w:w="2182" w:type="dxa"/>
          </w:tcPr>
          <w:p w14:paraId="451A4B2B" w14:textId="77777777" w:rsidR="00FB4B19" w:rsidRPr="00FD2F4C" w:rsidRDefault="00FB4B19" w:rsidP="009E56C5">
            <w:pPr>
              <w:spacing w:line="276" w:lineRule="auto"/>
            </w:pPr>
          </w:p>
        </w:tc>
      </w:tr>
      <w:tr w:rsidR="00FB4B19" w:rsidRPr="005B455C" w14:paraId="174A4A54" w14:textId="1928CDC2" w:rsidTr="00483D51">
        <w:trPr>
          <w:trHeight w:val="232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1197EE53" w14:textId="77777777" w:rsidR="00FB4B19" w:rsidRPr="00FB4B19" w:rsidRDefault="00FB4B19" w:rsidP="009E56C5">
            <w:pPr>
              <w:pStyle w:val="Heading1"/>
              <w:spacing w:line="276" w:lineRule="auto"/>
              <w:jc w:val="left"/>
              <w:rPr>
                <w:rFonts w:cs="Arial"/>
                <w:b w:val="0"/>
                <w:szCs w:val="22"/>
                <w:u w:val="none"/>
              </w:rPr>
            </w:pPr>
            <w:r w:rsidRPr="00FB4B19">
              <w:rPr>
                <w:rFonts w:cs="Arial"/>
                <w:b w:val="0"/>
                <w:szCs w:val="22"/>
                <w:u w:val="none"/>
              </w:rPr>
              <w:t>Q3 (Oct-Dec)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C9EAE3D" w14:textId="657DE210" w:rsidR="00FB4B19" w:rsidRPr="00FB4B19" w:rsidRDefault="00FB4B19" w:rsidP="00483D51">
            <w:pPr>
              <w:pStyle w:val="Heading1"/>
              <w:spacing w:line="276" w:lineRule="auto"/>
              <w:jc w:val="right"/>
              <w:rPr>
                <w:rFonts w:cs="Arial"/>
                <w:b w:val="0"/>
                <w:bCs/>
                <w:szCs w:val="22"/>
                <w:u w:val="none"/>
              </w:rPr>
            </w:pPr>
            <w:r w:rsidRPr="00FB4B19">
              <w:rPr>
                <w:rFonts w:cs="Arial"/>
                <w:b w:val="0"/>
                <w:bCs/>
                <w:szCs w:val="22"/>
                <w:u w:val="none"/>
              </w:rPr>
              <w:t>6.03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E8F0399" w14:textId="72E7D43F" w:rsidR="00FB4B19" w:rsidRPr="00FB4B19" w:rsidRDefault="00FB4B19" w:rsidP="00483D51">
            <w:pPr>
              <w:pStyle w:val="Heading1"/>
              <w:spacing w:line="276" w:lineRule="auto"/>
              <w:jc w:val="right"/>
              <w:rPr>
                <w:rFonts w:cs="Arial"/>
                <w:b w:val="0"/>
                <w:bCs/>
                <w:szCs w:val="22"/>
                <w:u w:val="none"/>
              </w:rPr>
            </w:pPr>
            <w:r w:rsidRPr="00FB4B19">
              <w:rPr>
                <w:rFonts w:cs="Arial"/>
                <w:b w:val="0"/>
                <w:bCs/>
                <w:szCs w:val="22"/>
                <w:u w:val="none"/>
              </w:rPr>
              <w:t>6.92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906DC9C" w14:textId="53613B46" w:rsidR="00FB4B19" w:rsidRPr="00FB4B19" w:rsidRDefault="00FB4B19" w:rsidP="00483D51">
            <w:pPr>
              <w:pStyle w:val="Heading1"/>
              <w:spacing w:line="276" w:lineRule="auto"/>
              <w:jc w:val="right"/>
              <w:rPr>
                <w:rFonts w:cs="Arial"/>
                <w:b w:val="0"/>
                <w:szCs w:val="22"/>
                <w:u w:val="none"/>
              </w:rPr>
            </w:pPr>
            <w:r w:rsidRPr="00FB4B19">
              <w:rPr>
                <w:rFonts w:cs="Arial"/>
                <w:b w:val="0"/>
                <w:szCs w:val="22"/>
                <w:u w:val="none"/>
              </w:rPr>
              <w:t>12.95</w:t>
            </w:r>
          </w:p>
        </w:tc>
        <w:tc>
          <w:tcPr>
            <w:tcW w:w="1276" w:type="dxa"/>
          </w:tcPr>
          <w:p w14:paraId="29B87411" w14:textId="77777777" w:rsidR="00FB4B19" w:rsidRDefault="00FB4B19" w:rsidP="00483D51">
            <w:pPr>
              <w:pStyle w:val="Heading1"/>
              <w:spacing w:line="276" w:lineRule="auto"/>
              <w:jc w:val="center"/>
              <w:rPr>
                <w:rFonts w:cs="Arial"/>
                <w:b w:val="0"/>
                <w:sz w:val="20"/>
                <w:u w:val="none"/>
              </w:rPr>
            </w:pPr>
          </w:p>
        </w:tc>
        <w:tc>
          <w:tcPr>
            <w:tcW w:w="2182" w:type="dxa"/>
          </w:tcPr>
          <w:p w14:paraId="4D6A4459" w14:textId="77777777" w:rsidR="00FB4B19" w:rsidRPr="00FD2F4C" w:rsidRDefault="00FB4B19" w:rsidP="009E56C5">
            <w:pPr>
              <w:spacing w:line="276" w:lineRule="auto"/>
            </w:pPr>
          </w:p>
        </w:tc>
      </w:tr>
      <w:tr w:rsidR="00FB4B19" w:rsidRPr="005B455C" w14:paraId="2D3B4519" w14:textId="1B01A4F8" w:rsidTr="00483D51">
        <w:trPr>
          <w:trHeight w:val="251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18124386" w14:textId="7555FFDB" w:rsidR="00FB4B19" w:rsidRPr="00FB4B19" w:rsidRDefault="00FB4B19" w:rsidP="009E56C5">
            <w:pPr>
              <w:pStyle w:val="Heading1"/>
              <w:spacing w:line="276" w:lineRule="auto"/>
              <w:jc w:val="left"/>
              <w:rPr>
                <w:rFonts w:cs="Arial"/>
                <w:b w:val="0"/>
                <w:szCs w:val="22"/>
                <w:u w:val="none"/>
              </w:rPr>
            </w:pPr>
            <w:r w:rsidRPr="00FB4B19">
              <w:rPr>
                <w:rFonts w:cs="Arial"/>
                <w:b w:val="0"/>
                <w:szCs w:val="22"/>
                <w:u w:val="none"/>
              </w:rPr>
              <w:t>Q4(Jan-March)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FB51857" w14:textId="2E6AB65A" w:rsidR="00FB4B19" w:rsidRPr="00FB4B19" w:rsidRDefault="00FB4B19" w:rsidP="00483D51">
            <w:pPr>
              <w:pStyle w:val="Heading1"/>
              <w:spacing w:line="276" w:lineRule="auto"/>
              <w:jc w:val="right"/>
              <w:rPr>
                <w:rFonts w:cs="Arial"/>
                <w:b w:val="0"/>
                <w:bCs/>
                <w:szCs w:val="22"/>
                <w:u w:val="none"/>
              </w:rPr>
            </w:pPr>
            <w:r w:rsidRPr="00FB4B19">
              <w:rPr>
                <w:rFonts w:cs="Arial"/>
                <w:b w:val="0"/>
                <w:bCs/>
                <w:szCs w:val="22"/>
                <w:u w:val="none"/>
              </w:rPr>
              <w:t>3.01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1737EF9" w14:textId="5EB1F38E" w:rsidR="00FB4B19" w:rsidRPr="00FB4B19" w:rsidRDefault="00FB4B19" w:rsidP="00483D51">
            <w:pPr>
              <w:pStyle w:val="Heading1"/>
              <w:spacing w:line="276" w:lineRule="auto"/>
              <w:jc w:val="right"/>
              <w:rPr>
                <w:rFonts w:cs="Arial"/>
                <w:b w:val="0"/>
                <w:bCs/>
                <w:szCs w:val="22"/>
                <w:u w:val="none"/>
              </w:rPr>
            </w:pPr>
            <w:r w:rsidRPr="00FB4B19">
              <w:rPr>
                <w:rFonts w:cs="Arial"/>
                <w:b w:val="0"/>
                <w:bCs/>
                <w:szCs w:val="22"/>
                <w:u w:val="none"/>
              </w:rPr>
              <w:t>3.46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3C1648E" w14:textId="6E739DF9" w:rsidR="0088382C" w:rsidRPr="0088382C" w:rsidRDefault="00FB4B19" w:rsidP="00483D51">
            <w:pPr>
              <w:pStyle w:val="Heading1"/>
              <w:spacing w:line="276" w:lineRule="auto"/>
              <w:jc w:val="right"/>
            </w:pPr>
            <w:r w:rsidRPr="00FB4B19">
              <w:rPr>
                <w:b w:val="0"/>
                <w:bCs/>
                <w:szCs w:val="22"/>
                <w:u w:val="none"/>
              </w:rPr>
              <w:t>6.47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F2D0A1D" w14:textId="6F45ECF1" w:rsidR="00FB4B19" w:rsidRDefault="00FB4B19" w:rsidP="00483D51">
            <w:pPr>
              <w:pStyle w:val="Heading1"/>
              <w:spacing w:line="276" w:lineRule="auto"/>
              <w:jc w:val="center"/>
              <w:rPr>
                <w:rFonts w:cs="Arial"/>
                <w:b w:val="0"/>
                <w:sz w:val="20"/>
                <w:u w:val="none"/>
              </w:rPr>
            </w:pPr>
          </w:p>
        </w:tc>
        <w:tc>
          <w:tcPr>
            <w:tcW w:w="2182" w:type="dxa"/>
          </w:tcPr>
          <w:p w14:paraId="29227DEF" w14:textId="77777777" w:rsidR="00FB4B19" w:rsidRDefault="00FB4B19" w:rsidP="009E56C5">
            <w:pPr>
              <w:pStyle w:val="Heading1"/>
              <w:spacing w:line="276" w:lineRule="auto"/>
              <w:jc w:val="left"/>
              <w:rPr>
                <w:rFonts w:cs="Arial"/>
                <w:b w:val="0"/>
                <w:sz w:val="20"/>
                <w:u w:val="none"/>
              </w:rPr>
            </w:pPr>
          </w:p>
        </w:tc>
      </w:tr>
      <w:tr w:rsidR="009A142F" w:rsidRPr="005B455C" w14:paraId="530F7EF4" w14:textId="77777777" w:rsidTr="00483D51">
        <w:trPr>
          <w:trHeight w:val="358"/>
          <w:jc w:val="center"/>
        </w:trPr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FA53BE3" w14:textId="77777777" w:rsidR="009A142F" w:rsidRPr="005B455C" w:rsidRDefault="009A142F" w:rsidP="00845CBA">
            <w:pPr>
              <w:pStyle w:val="Heading1"/>
              <w:spacing w:line="240" w:lineRule="auto"/>
              <w:jc w:val="left"/>
              <w:rPr>
                <w:rFonts w:cs="Arial"/>
                <w:b w:val="0"/>
                <w:sz w:val="20"/>
                <w:u w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F7522C" w14:textId="77777777" w:rsidR="009A142F" w:rsidRDefault="009A142F" w:rsidP="00157750">
            <w:pPr>
              <w:pStyle w:val="Heading1"/>
              <w:spacing w:line="240" w:lineRule="auto"/>
              <w:jc w:val="center"/>
              <w:rPr>
                <w:rFonts w:cs="Arial"/>
                <w:b w:val="0"/>
                <w:bCs/>
                <w:sz w:val="20"/>
                <w:u w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18529B" w14:textId="77777777" w:rsidR="009A142F" w:rsidRDefault="009A142F" w:rsidP="00157750">
            <w:pPr>
              <w:pStyle w:val="Heading1"/>
              <w:spacing w:line="240" w:lineRule="auto"/>
              <w:jc w:val="center"/>
              <w:rPr>
                <w:rFonts w:cs="Arial"/>
                <w:b w:val="0"/>
                <w:bCs/>
                <w:sz w:val="20"/>
                <w:u w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9EB7C5D" w14:textId="77777777" w:rsidR="009A142F" w:rsidRDefault="009A142F" w:rsidP="00157750">
            <w:pPr>
              <w:pStyle w:val="Heading1"/>
              <w:spacing w:line="240" w:lineRule="auto"/>
              <w:jc w:val="center"/>
              <w:rPr>
                <w:rFonts w:cs="Arial"/>
                <w:b w:val="0"/>
                <w:sz w:val="20"/>
                <w:u w:val="none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7A0ECB22" w14:textId="13CCD511" w:rsidR="009A142F" w:rsidRPr="004B7E95" w:rsidRDefault="009A142F" w:rsidP="00483D51">
            <w:pPr>
              <w:pStyle w:val="Heading1"/>
              <w:spacing w:line="240" w:lineRule="auto"/>
              <w:jc w:val="center"/>
              <w:rPr>
                <w:rFonts w:cs="Arial"/>
                <w:bCs/>
                <w:sz w:val="20"/>
                <w:u w:val="none"/>
              </w:rPr>
            </w:pPr>
            <w:r w:rsidRPr="004B7E95">
              <w:rPr>
                <w:rFonts w:cs="Arial"/>
                <w:bCs/>
                <w:sz w:val="20"/>
                <w:u w:val="none"/>
              </w:rPr>
              <w:t>TOTAL</w:t>
            </w: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14:paraId="2493BEE8" w14:textId="1799FB98" w:rsidR="009A142F" w:rsidRPr="004B7E95" w:rsidRDefault="009A142F" w:rsidP="00845CBA">
            <w:pPr>
              <w:pStyle w:val="Heading1"/>
              <w:spacing w:line="240" w:lineRule="auto"/>
              <w:jc w:val="left"/>
              <w:rPr>
                <w:rFonts w:cs="Arial"/>
                <w:bCs/>
                <w:sz w:val="20"/>
                <w:u w:val="none"/>
              </w:rPr>
            </w:pPr>
            <w:r w:rsidRPr="004B7E95">
              <w:rPr>
                <w:rFonts w:cs="Arial"/>
                <w:bCs/>
                <w:sz w:val="20"/>
                <w:u w:val="none"/>
              </w:rPr>
              <w:t>£</w:t>
            </w:r>
          </w:p>
        </w:tc>
      </w:tr>
    </w:tbl>
    <w:p w14:paraId="5A2DF251" w14:textId="48BD5ECD" w:rsidR="00551221" w:rsidRDefault="00551221" w:rsidP="005B455C">
      <w:pPr>
        <w:rPr>
          <w:rFonts w:cs="Arial"/>
          <w:sz w:val="20"/>
        </w:rPr>
      </w:pPr>
    </w:p>
    <w:p w14:paraId="71A97F89" w14:textId="1DA41070" w:rsidR="00551221" w:rsidRDefault="00712B09" w:rsidP="0E39E804">
      <w:pPr>
        <w:rPr>
          <w:rFonts w:cs="Arial"/>
          <w:sz w:val="20"/>
        </w:rPr>
      </w:pPr>
      <w:r w:rsidRPr="0E39E804">
        <w:rPr>
          <w:rFonts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E39E804">
        <w:rPr>
          <w:rFonts w:cs="Arial"/>
          <w:sz w:val="20"/>
        </w:rPr>
        <w:instrText xml:space="preserve"> FORMCHECKBOX </w:instrText>
      </w:r>
      <w:r w:rsidRPr="0E39E804">
        <w:rPr>
          <w:rFonts w:cs="Arial"/>
          <w:sz w:val="20"/>
        </w:rPr>
      </w:r>
      <w:r w:rsidRPr="0E39E804">
        <w:rPr>
          <w:rFonts w:cs="Arial"/>
          <w:sz w:val="20"/>
        </w:rPr>
        <w:fldChar w:fldCharType="separate"/>
      </w:r>
      <w:r w:rsidRPr="0E39E804">
        <w:rPr>
          <w:rFonts w:cs="Arial"/>
          <w:sz w:val="20"/>
        </w:rPr>
        <w:fldChar w:fldCharType="end"/>
      </w:r>
      <w:bookmarkEnd w:id="1"/>
      <w:r>
        <w:rPr>
          <w:rFonts w:cs="Arial"/>
          <w:sz w:val="20"/>
        </w:rPr>
        <w:tab/>
      </w:r>
      <w:r w:rsidRPr="0E39E804">
        <w:rPr>
          <w:rFonts w:cs="Arial"/>
          <w:sz w:val="20"/>
        </w:rPr>
        <w:t>Cheque for £ ____</w:t>
      </w:r>
      <w:r w:rsidR="3316A7E9" w:rsidRPr="0E39E804">
        <w:rPr>
          <w:rFonts w:cs="Arial"/>
          <w:sz w:val="20"/>
        </w:rPr>
        <w:t>__</w:t>
      </w:r>
      <w:r w:rsidRPr="0E39E804">
        <w:rPr>
          <w:rFonts w:cs="Arial"/>
          <w:sz w:val="20"/>
        </w:rPr>
        <w:t>__ attached</w:t>
      </w:r>
    </w:p>
    <w:p w14:paraId="6F105ACA" w14:textId="77777777" w:rsidR="00D30140" w:rsidRDefault="00D30140" w:rsidP="005B455C">
      <w:pPr>
        <w:rPr>
          <w:rFonts w:cs="Arial"/>
          <w:sz w:val="20"/>
        </w:rPr>
      </w:pPr>
    </w:p>
    <w:p w14:paraId="46FAEC7E" w14:textId="5C0ACFD3" w:rsidR="009C1644" w:rsidRPr="005C10E9" w:rsidRDefault="00965902" w:rsidP="005C10E9">
      <w:r>
        <w:rPr>
          <w:rFonts w:cs="Arial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cs="Arial"/>
          <w:sz w:val="20"/>
        </w:rPr>
        <w:instrText xml:space="preserve"> FORMCHECKBOX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bookmarkEnd w:id="2"/>
      <w:r>
        <w:rPr>
          <w:rFonts w:cs="Arial"/>
          <w:sz w:val="20"/>
        </w:rPr>
        <w:tab/>
        <w:t>BACS payment using ref ‘</w:t>
      </w:r>
      <w:r w:rsidR="00137CC5">
        <w:rPr>
          <w:bCs/>
          <w:sz w:val="20"/>
        </w:rPr>
        <w:t>PRORA2</w:t>
      </w:r>
      <w:r w:rsidR="008D59E5">
        <w:rPr>
          <w:bCs/>
          <w:sz w:val="20"/>
        </w:rPr>
        <w:t>5</w:t>
      </w:r>
      <w:r>
        <w:rPr>
          <w:rFonts w:cs="Arial"/>
          <w:sz w:val="20"/>
        </w:rPr>
        <w:t>’</w:t>
      </w:r>
      <w:r w:rsidR="009B4983">
        <w:rPr>
          <w:rFonts w:cs="Arial"/>
          <w:sz w:val="20"/>
        </w:rPr>
        <w:t xml:space="preserve"> totalling £____</w:t>
      </w:r>
      <w:r w:rsidR="005224B5">
        <w:rPr>
          <w:rFonts w:cs="Arial"/>
          <w:sz w:val="20"/>
        </w:rPr>
        <w:t>___</w:t>
      </w:r>
      <w:r w:rsidR="009B4983">
        <w:rPr>
          <w:rFonts w:cs="Arial"/>
          <w:sz w:val="20"/>
        </w:rPr>
        <w:t>_</w:t>
      </w:r>
      <w:r w:rsidR="000E0BF4">
        <w:rPr>
          <w:rFonts w:cs="Arial"/>
          <w:sz w:val="20"/>
        </w:rPr>
        <w:t>___</w:t>
      </w:r>
      <w:r>
        <w:rPr>
          <w:rFonts w:cs="Arial"/>
          <w:sz w:val="20"/>
        </w:rPr>
        <w:t xml:space="preserve"> was sent on ______________</w:t>
      </w:r>
      <w:r w:rsidR="005224B5">
        <w:rPr>
          <w:rFonts w:cs="Arial"/>
          <w:sz w:val="20"/>
        </w:rPr>
        <w:t>_____</w:t>
      </w:r>
    </w:p>
    <w:sectPr w:rsidR="009C1644" w:rsidRPr="005C10E9" w:rsidSect="00436771">
      <w:headerReference w:type="default" r:id="rId10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86B49" w14:textId="77777777" w:rsidR="008B1D42" w:rsidRDefault="008B1D42">
      <w:r>
        <w:separator/>
      </w:r>
    </w:p>
  </w:endnote>
  <w:endnote w:type="continuationSeparator" w:id="0">
    <w:p w14:paraId="5BF66184" w14:textId="77777777" w:rsidR="008B1D42" w:rsidRDefault="008B1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F0F4E" w14:textId="77777777" w:rsidR="008B1D42" w:rsidRDefault="008B1D42">
      <w:r>
        <w:separator/>
      </w:r>
    </w:p>
  </w:footnote>
  <w:footnote w:type="continuationSeparator" w:id="0">
    <w:p w14:paraId="03F67E24" w14:textId="77777777" w:rsidR="008B1D42" w:rsidRDefault="008B1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56A33" w14:textId="5B6C0FBA" w:rsidR="00436771" w:rsidRDefault="00436771">
    <w:pPr>
      <w:pStyle w:val="Header"/>
    </w:pPr>
  </w:p>
  <w:tbl>
    <w:tblPr>
      <w:tblStyle w:val="TableGrid"/>
      <w:tblW w:w="0" w:type="auto"/>
      <w:tblBorders>
        <w:top w:val="single" w:sz="24" w:space="0" w:color="7030A0"/>
        <w:left w:val="single" w:sz="24" w:space="0" w:color="7030A0"/>
        <w:bottom w:val="single" w:sz="24" w:space="0" w:color="7030A0"/>
        <w:right w:val="single" w:sz="24" w:space="0" w:color="7030A0"/>
        <w:insideH w:val="none" w:sz="0" w:space="0" w:color="auto"/>
        <w:insideV w:val="single" w:sz="24" w:space="0" w:color="7030A0"/>
      </w:tblBorders>
      <w:tblLook w:val="04A0" w:firstRow="1" w:lastRow="0" w:firstColumn="1" w:lastColumn="0" w:noHBand="0" w:noVBand="1"/>
    </w:tblPr>
    <w:tblGrid>
      <w:gridCol w:w="10406"/>
    </w:tblGrid>
    <w:tr w:rsidR="00436771" w14:paraId="5DF9EB09" w14:textId="77777777" w:rsidTr="006F35EA">
      <w:trPr>
        <w:trHeight w:val="555"/>
      </w:trPr>
      <w:tc>
        <w:tcPr>
          <w:tcW w:w="10406" w:type="dxa"/>
        </w:tcPr>
        <w:p w14:paraId="2A782396" w14:textId="77777777" w:rsidR="00436771" w:rsidRDefault="00436771" w:rsidP="00436771">
          <w:pPr>
            <w:jc w:val="center"/>
          </w:pPr>
          <w:r>
            <w:rPr>
              <w:noProof/>
            </w:rPr>
            <w:drawing>
              <wp:inline distT="0" distB="0" distL="0" distR="0" wp14:anchorId="585C2A0E" wp14:editId="62C63A05">
                <wp:extent cx="2628900" cy="464185"/>
                <wp:effectExtent l="0" t="0" r="0" b="0"/>
                <wp:docPr id="950810906" name="Picture 1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8900" cy="4641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36771" w14:paraId="4A7DD4DE" w14:textId="77777777" w:rsidTr="006F35EA">
      <w:trPr>
        <w:trHeight w:val="315"/>
      </w:trPr>
      <w:tc>
        <w:tcPr>
          <w:tcW w:w="10406" w:type="dxa"/>
        </w:tcPr>
        <w:p w14:paraId="57BAA54A" w14:textId="77777777" w:rsidR="00436771" w:rsidRDefault="00436771" w:rsidP="00436771">
          <w:pPr>
            <w:jc w:val="center"/>
            <w:rPr>
              <w:rFonts w:ascii="Calibri" w:hAnsi="Calibri"/>
              <w:b/>
              <w:bCs/>
              <w:sz w:val="28"/>
              <w:szCs w:val="28"/>
            </w:rPr>
          </w:pPr>
          <w:r w:rsidRPr="0E39E804">
            <w:rPr>
              <w:rFonts w:ascii="Calibri" w:hAnsi="Calibri"/>
              <w:sz w:val="24"/>
              <w:szCs w:val="24"/>
            </w:rPr>
            <w:t>IMPORTANT REQUEST FOR TREASURERS:</w:t>
          </w:r>
          <w:r w:rsidRPr="0E39E804">
            <w:rPr>
              <w:rFonts w:ascii="Calibri" w:hAnsi="Calibri"/>
              <w:sz w:val="28"/>
              <w:szCs w:val="28"/>
            </w:rPr>
            <w:t xml:space="preserve"> </w:t>
          </w:r>
          <w:r w:rsidRPr="0E39E804">
            <w:rPr>
              <w:rFonts w:ascii="Calibri" w:hAnsi="Calibri"/>
              <w:b/>
              <w:bCs/>
              <w:sz w:val="28"/>
              <w:szCs w:val="28"/>
            </w:rPr>
            <w:t>202</w:t>
          </w:r>
          <w:r>
            <w:rPr>
              <w:rFonts w:ascii="Calibri" w:hAnsi="Calibri"/>
              <w:b/>
              <w:bCs/>
              <w:sz w:val="28"/>
              <w:szCs w:val="28"/>
            </w:rPr>
            <w:t xml:space="preserve">5 </w:t>
          </w:r>
          <w:r w:rsidRPr="0E39E804">
            <w:rPr>
              <w:rFonts w:ascii="Calibri" w:hAnsi="Calibri"/>
              <w:b/>
              <w:bCs/>
              <w:sz w:val="28"/>
              <w:szCs w:val="28"/>
            </w:rPr>
            <w:t>-202</w:t>
          </w:r>
          <w:r>
            <w:rPr>
              <w:rFonts w:ascii="Calibri" w:hAnsi="Calibri"/>
              <w:b/>
              <w:bCs/>
              <w:sz w:val="28"/>
              <w:szCs w:val="28"/>
            </w:rPr>
            <w:t>6</w:t>
          </w:r>
          <w:r w:rsidRPr="0E39E804">
            <w:rPr>
              <w:rFonts w:ascii="Calibri" w:hAnsi="Calibri"/>
              <w:b/>
              <w:bCs/>
              <w:sz w:val="28"/>
              <w:szCs w:val="28"/>
            </w:rPr>
            <w:t xml:space="preserve"> LATE MEMBERSHIP OR PRO-RATA FEES</w:t>
          </w:r>
        </w:p>
        <w:p w14:paraId="2E63ECBD" w14:textId="77777777" w:rsidR="00436771" w:rsidRDefault="00436771" w:rsidP="00436771"/>
      </w:tc>
    </w:tr>
  </w:tbl>
  <w:p w14:paraId="5E0124D6" w14:textId="7A31969D" w:rsidR="00436771" w:rsidRDefault="00436771">
    <w:pPr>
      <w:pStyle w:val="Header"/>
    </w:pPr>
  </w:p>
  <w:p w14:paraId="6B08FD68" w14:textId="08E3C730" w:rsidR="0E39E804" w:rsidRDefault="0E39E804" w:rsidP="0E39E8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2218C"/>
    <w:multiLevelType w:val="hybridMultilevel"/>
    <w:tmpl w:val="6F14E0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DD592B"/>
    <w:multiLevelType w:val="hybridMultilevel"/>
    <w:tmpl w:val="FE326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B526A7"/>
    <w:multiLevelType w:val="hybridMultilevel"/>
    <w:tmpl w:val="179AB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4530A3"/>
    <w:multiLevelType w:val="hybridMultilevel"/>
    <w:tmpl w:val="37E83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341972">
    <w:abstractNumId w:val="2"/>
  </w:num>
  <w:num w:numId="2" w16cid:durableId="1537422029">
    <w:abstractNumId w:val="3"/>
  </w:num>
  <w:num w:numId="3" w16cid:durableId="1318729185">
    <w:abstractNumId w:val="0"/>
  </w:num>
  <w:num w:numId="4" w16cid:durableId="569972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84C"/>
    <w:rsid w:val="00004B7A"/>
    <w:rsid w:val="00025016"/>
    <w:rsid w:val="00026DC6"/>
    <w:rsid w:val="00040E35"/>
    <w:rsid w:val="00076EA1"/>
    <w:rsid w:val="000824C2"/>
    <w:rsid w:val="000A488C"/>
    <w:rsid w:val="000B6435"/>
    <w:rsid w:val="000D0E81"/>
    <w:rsid w:val="000D25A2"/>
    <w:rsid w:val="000E0BF4"/>
    <w:rsid w:val="000E33BE"/>
    <w:rsid w:val="000E71CD"/>
    <w:rsid w:val="000F01D3"/>
    <w:rsid w:val="000F0F50"/>
    <w:rsid w:val="000F2030"/>
    <w:rsid w:val="00102C7F"/>
    <w:rsid w:val="001108F3"/>
    <w:rsid w:val="001204AF"/>
    <w:rsid w:val="0013799D"/>
    <w:rsid w:val="00137CC5"/>
    <w:rsid w:val="00157750"/>
    <w:rsid w:val="00160B09"/>
    <w:rsid w:val="00161E0B"/>
    <w:rsid w:val="00162477"/>
    <w:rsid w:val="00176955"/>
    <w:rsid w:val="0018020F"/>
    <w:rsid w:val="00183963"/>
    <w:rsid w:val="001938B5"/>
    <w:rsid w:val="00196033"/>
    <w:rsid w:val="001A1410"/>
    <w:rsid w:val="001A312B"/>
    <w:rsid w:val="001A6FDE"/>
    <w:rsid w:val="001B0F58"/>
    <w:rsid w:val="001B3152"/>
    <w:rsid w:val="001C1D2E"/>
    <w:rsid w:val="001F5996"/>
    <w:rsid w:val="002019AC"/>
    <w:rsid w:val="00202DB0"/>
    <w:rsid w:val="00202E9A"/>
    <w:rsid w:val="002175BF"/>
    <w:rsid w:val="00220A03"/>
    <w:rsid w:val="00231602"/>
    <w:rsid w:val="00260D48"/>
    <w:rsid w:val="00262A6B"/>
    <w:rsid w:val="0027123A"/>
    <w:rsid w:val="002A1A0B"/>
    <w:rsid w:val="002A4E93"/>
    <w:rsid w:val="002B7816"/>
    <w:rsid w:val="002D5DA7"/>
    <w:rsid w:val="002F69EF"/>
    <w:rsid w:val="002F7489"/>
    <w:rsid w:val="002F74A4"/>
    <w:rsid w:val="00301F2E"/>
    <w:rsid w:val="00304B9F"/>
    <w:rsid w:val="00305811"/>
    <w:rsid w:val="003266F3"/>
    <w:rsid w:val="00333EAA"/>
    <w:rsid w:val="00336A3F"/>
    <w:rsid w:val="00341BB9"/>
    <w:rsid w:val="0034244B"/>
    <w:rsid w:val="00350E1D"/>
    <w:rsid w:val="00367934"/>
    <w:rsid w:val="003727B2"/>
    <w:rsid w:val="00374FA5"/>
    <w:rsid w:val="00375E63"/>
    <w:rsid w:val="00392117"/>
    <w:rsid w:val="003B199C"/>
    <w:rsid w:val="003C3451"/>
    <w:rsid w:val="003D1273"/>
    <w:rsid w:val="003D2C59"/>
    <w:rsid w:val="003E254B"/>
    <w:rsid w:val="004022A9"/>
    <w:rsid w:val="0040463E"/>
    <w:rsid w:val="0042249E"/>
    <w:rsid w:val="00424A83"/>
    <w:rsid w:val="00433181"/>
    <w:rsid w:val="00436771"/>
    <w:rsid w:val="00440019"/>
    <w:rsid w:val="004407EF"/>
    <w:rsid w:val="00440A96"/>
    <w:rsid w:val="00463897"/>
    <w:rsid w:val="00483D51"/>
    <w:rsid w:val="004A74E9"/>
    <w:rsid w:val="004B7E95"/>
    <w:rsid w:val="004D6F8D"/>
    <w:rsid w:val="004E0259"/>
    <w:rsid w:val="004E29C2"/>
    <w:rsid w:val="004F3187"/>
    <w:rsid w:val="004F4EF6"/>
    <w:rsid w:val="004F7CB5"/>
    <w:rsid w:val="00504A4E"/>
    <w:rsid w:val="00504CFA"/>
    <w:rsid w:val="005167DA"/>
    <w:rsid w:val="005224B5"/>
    <w:rsid w:val="005227CE"/>
    <w:rsid w:val="005346B7"/>
    <w:rsid w:val="0053563E"/>
    <w:rsid w:val="00537DFF"/>
    <w:rsid w:val="0054114E"/>
    <w:rsid w:val="00551221"/>
    <w:rsid w:val="00564F57"/>
    <w:rsid w:val="00565954"/>
    <w:rsid w:val="00571714"/>
    <w:rsid w:val="00577300"/>
    <w:rsid w:val="00581F74"/>
    <w:rsid w:val="0058203C"/>
    <w:rsid w:val="0058670D"/>
    <w:rsid w:val="005900F1"/>
    <w:rsid w:val="005941C7"/>
    <w:rsid w:val="005A0066"/>
    <w:rsid w:val="005B455C"/>
    <w:rsid w:val="005C10E9"/>
    <w:rsid w:val="005F1FE9"/>
    <w:rsid w:val="005F290D"/>
    <w:rsid w:val="00602990"/>
    <w:rsid w:val="00602F9F"/>
    <w:rsid w:val="006067A7"/>
    <w:rsid w:val="00620F0E"/>
    <w:rsid w:val="006646B7"/>
    <w:rsid w:val="0068261F"/>
    <w:rsid w:val="006916D7"/>
    <w:rsid w:val="006B352B"/>
    <w:rsid w:val="006B4F10"/>
    <w:rsid w:val="006D0814"/>
    <w:rsid w:val="00703C2E"/>
    <w:rsid w:val="00707C74"/>
    <w:rsid w:val="00712B09"/>
    <w:rsid w:val="007177E2"/>
    <w:rsid w:val="00717B7F"/>
    <w:rsid w:val="0072655F"/>
    <w:rsid w:val="00755919"/>
    <w:rsid w:val="0076073F"/>
    <w:rsid w:val="007635CC"/>
    <w:rsid w:val="0078478C"/>
    <w:rsid w:val="007A445C"/>
    <w:rsid w:val="007B084D"/>
    <w:rsid w:val="007C197D"/>
    <w:rsid w:val="007C380D"/>
    <w:rsid w:val="007D012F"/>
    <w:rsid w:val="007D5AEC"/>
    <w:rsid w:val="008011B6"/>
    <w:rsid w:val="008028DE"/>
    <w:rsid w:val="008143EC"/>
    <w:rsid w:val="00845CBA"/>
    <w:rsid w:val="00870E35"/>
    <w:rsid w:val="00873C88"/>
    <w:rsid w:val="00873F86"/>
    <w:rsid w:val="0088382C"/>
    <w:rsid w:val="0089220A"/>
    <w:rsid w:val="008978EF"/>
    <w:rsid w:val="008A3E43"/>
    <w:rsid w:val="008A70D2"/>
    <w:rsid w:val="008B1D42"/>
    <w:rsid w:val="008B4D5A"/>
    <w:rsid w:val="008C489D"/>
    <w:rsid w:val="008D59E5"/>
    <w:rsid w:val="008E0A7F"/>
    <w:rsid w:val="00905FE5"/>
    <w:rsid w:val="00911635"/>
    <w:rsid w:val="0091567C"/>
    <w:rsid w:val="009232E5"/>
    <w:rsid w:val="00926A04"/>
    <w:rsid w:val="009372AB"/>
    <w:rsid w:val="00965902"/>
    <w:rsid w:val="00973CF7"/>
    <w:rsid w:val="00992438"/>
    <w:rsid w:val="009A142F"/>
    <w:rsid w:val="009A697C"/>
    <w:rsid w:val="009B4983"/>
    <w:rsid w:val="009C1644"/>
    <w:rsid w:val="009E0075"/>
    <w:rsid w:val="009E56C5"/>
    <w:rsid w:val="009F4661"/>
    <w:rsid w:val="009F59F6"/>
    <w:rsid w:val="00A06826"/>
    <w:rsid w:val="00A10880"/>
    <w:rsid w:val="00A22C52"/>
    <w:rsid w:val="00A52F84"/>
    <w:rsid w:val="00A63C92"/>
    <w:rsid w:val="00A665E6"/>
    <w:rsid w:val="00A76FC8"/>
    <w:rsid w:val="00A9484C"/>
    <w:rsid w:val="00A95B51"/>
    <w:rsid w:val="00AB0FAC"/>
    <w:rsid w:val="00AB49C1"/>
    <w:rsid w:val="00AE54E3"/>
    <w:rsid w:val="00AF0AE2"/>
    <w:rsid w:val="00B11715"/>
    <w:rsid w:val="00B21EA0"/>
    <w:rsid w:val="00B54B5D"/>
    <w:rsid w:val="00B563AA"/>
    <w:rsid w:val="00B64DF0"/>
    <w:rsid w:val="00B674B7"/>
    <w:rsid w:val="00B9190E"/>
    <w:rsid w:val="00BC6222"/>
    <w:rsid w:val="00BD7449"/>
    <w:rsid w:val="00C032CA"/>
    <w:rsid w:val="00C219EF"/>
    <w:rsid w:val="00C34411"/>
    <w:rsid w:val="00C40A8A"/>
    <w:rsid w:val="00C4308B"/>
    <w:rsid w:val="00C47245"/>
    <w:rsid w:val="00C502E0"/>
    <w:rsid w:val="00C70858"/>
    <w:rsid w:val="00C71138"/>
    <w:rsid w:val="00C7197A"/>
    <w:rsid w:val="00C71CF6"/>
    <w:rsid w:val="00C73863"/>
    <w:rsid w:val="00C75A1A"/>
    <w:rsid w:val="00C96746"/>
    <w:rsid w:val="00CB247A"/>
    <w:rsid w:val="00CC1A3F"/>
    <w:rsid w:val="00CD2516"/>
    <w:rsid w:val="00CE0AD0"/>
    <w:rsid w:val="00CE664A"/>
    <w:rsid w:val="00CF1D49"/>
    <w:rsid w:val="00CF6FE6"/>
    <w:rsid w:val="00D05059"/>
    <w:rsid w:val="00D11410"/>
    <w:rsid w:val="00D11593"/>
    <w:rsid w:val="00D13517"/>
    <w:rsid w:val="00D30140"/>
    <w:rsid w:val="00D72C7F"/>
    <w:rsid w:val="00D872E3"/>
    <w:rsid w:val="00D92C01"/>
    <w:rsid w:val="00D92FE7"/>
    <w:rsid w:val="00D9434D"/>
    <w:rsid w:val="00DA7E66"/>
    <w:rsid w:val="00DE00D4"/>
    <w:rsid w:val="00DE50F2"/>
    <w:rsid w:val="00DF0881"/>
    <w:rsid w:val="00E1745A"/>
    <w:rsid w:val="00E46ED3"/>
    <w:rsid w:val="00E5664E"/>
    <w:rsid w:val="00E751FD"/>
    <w:rsid w:val="00E75FD3"/>
    <w:rsid w:val="00E85552"/>
    <w:rsid w:val="00E86C57"/>
    <w:rsid w:val="00E913BF"/>
    <w:rsid w:val="00E939B5"/>
    <w:rsid w:val="00EA3A92"/>
    <w:rsid w:val="00EA5CC0"/>
    <w:rsid w:val="00EB2B91"/>
    <w:rsid w:val="00EB5B66"/>
    <w:rsid w:val="00EB7380"/>
    <w:rsid w:val="00EC4961"/>
    <w:rsid w:val="00ED3D19"/>
    <w:rsid w:val="00EE2F87"/>
    <w:rsid w:val="00F00881"/>
    <w:rsid w:val="00F0296C"/>
    <w:rsid w:val="00F172D8"/>
    <w:rsid w:val="00F23BEE"/>
    <w:rsid w:val="00F307FB"/>
    <w:rsid w:val="00F556FE"/>
    <w:rsid w:val="00F613F2"/>
    <w:rsid w:val="00F674B3"/>
    <w:rsid w:val="00F71DF5"/>
    <w:rsid w:val="00F84FAB"/>
    <w:rsid w:val="00F87139"/>
    <w:rsid w:val="00F957C2"/>
    <w:rsid w:val="00FA413E"/>
    <w:rsid w:val="00FA7E5E"/>
    <w:rsid w:val="00FB1209"/>
    <w:rsid w:val="00FB1390"/>
    <w:rsid w:val="00FB4B19"/>
    <w:rsid w:val="00FC3F1C"/>
    <w:rsid w:val="00FD2F4C"/>
    <w:rsid w:val="00FE47D2"/>
    <w:rsid w:val="00FF70D5"/>
    <w:rsid w:val="03320775"/>
    <w:rsid w:val="0637E4FF"/>
    <w:rsid w:val="0E39E804"/>
    <w:rsid w:val="12A53DA8"/>
    <w:rsid w:val="1496B1D0"/>
    <w:rsid w:val="16E4DB60"/>
    <w:rsid w:val="1880EDA8"/>
    <w:rsid w:val="2F1DC184"/>
    <w:rsid w:val="31DD8F0E"/>
    <w:rsid w:val="32EC35F9"/>
    <w:rsid w:val="3316A7E9"/>
    <w:rsid w:val="39AE2FCC"/>
    <w:rsid w:val="3D8F829A"/>
    <w:rsid w:val="3EAED8B1"/>
    <w:rsid w:val="47A79FCB"/>
    <w:rsid w:val="47A98B8F"/>
    <w:rsid w:val="571F30A9"/>
    <w:rsid w:val="5AD5011C"/>
    <w:rsid w:val="64A4B195"/>
    <w:rsid w:val="664C00D5"/>
    <w:rsid w:val="7A016F64"/>
    <w:rsid w:val="7EEE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80E305"/>
  <w15:chartTrackingRefBased/>
  <w15:docId w15:val="{B61E96E7-1353-4356-B6BF-18E21031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1141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3E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A3E4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46ED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1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910a527-5153-4074-b2b6-a7bdb06d1bd0">
      <UserInfo>
        <DisplayName/>
        <AccountId xsi:nil="true"/>
        <AccountType/>
      </UserInfo>
    </SharedWithUsers>
    <TaxCatchAll xmlns="3910a527-5153-4074-b2b6-a7bdb06d1bd0" xsi:nil="true"/>
    <lcf76f155ced4ddcb4097134ff3c332f xmlns="ac47434e-c14b-4916-8332-ad17f4f187b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A3C260DBCD984B8C55E0532C720A5F" ma:contentTypeVersion="19" ma:contentTypeDescription="Create a new document." ma:contentTypeScope="" ma:versionID="45cfee74ee13fde56a7af7f439862424">
  <xsd:schema xmlns:xsd="http://www.w3.org/2001/XMLSchema" xmlns:xs="http://www.w3.org/2001/XMLSchema" xmlns:p="http://schemas.microsoft.com/office/2006/metadata/properties" xmlns:ns2="ac47434e-c14b-4916-8332-ad17f4f187b0" xmlns:ns3="3910a527-5153-4074-b2b6-a7bdb06d1bd0" targetNamespace="http://schemas.microsoft.com/office/2006/metadata/properties" ma:root="true" ma:fieldsID="d400257439054a2706886b83277a8d0d" ns2:_="" ns3:_="">
    <xsd:import namespace="ac47434e-c14b-4916-8332-ad17f4f187b0"/>
    <xsd:import namespace="3910a527-5153-4074-b2b6-a7bdb06d1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7434e-c14b-4916-8332-ad17f4f187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6186ce-9ef3-4940-a0f9-65da753100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0a527-5153-4074-b2b6-a7bdb06d1bd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7b49db5-10bf-4e2c-933c-7f6e275897ca}" ma:internalName="TaxCatchAll" ma:showField="CatchAllData" ma:web="3910a527-5153-4074-b2b6-a7bdb06d1b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5E9A59-90F5-446F-B708-2A3700F411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09A7B4-BC1A-419C-84B8-2C6B3D5C735A}">
  <ds:schemaRefs>
    <ds:schemaRef ds:uri="http://schemas.microsoft.com/office/2006/metadata/properties"/>
    <ds:schemaRef ds:uri="http://schemas.microsoft.com/office/infopath/2007/PartnerControls"/>
    <ds:schemaRef ds:uri="3910a527-5153-4074-b2b6-a7bdb06d1bd0"/>
    <ds:schemaRef ds:uri="ac47434e-c14b-4916-8332-ad17f4f187b0"/>
  </ds:schemaRefs>
</ds:datastoreItem>
</file>

<file path=customXml/itemProps3.xml><?xml version="1.0" encoding="utf-8"?>
<ds:datastoreItem xmlns:ds="http://schemas.openxmlformats.org/officeDocument/2006/customXml" ds:itemID="{EE578CB4-91C7-436B-BB33-0336958B01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47434e-c14b-4916-8332-ad17f4f187b0"/>
    <ds:schemaRef ds:uri="3910a527-5153-4074-b2b6-a7bdb06d1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347</Words>
  <Characters>1978</Characters>
  <Application>Microsoft Office Word</Application>
  <DocSecurity>0</DocSecurity>
  <Lines>16</Lines>
  <Paragraphs>4</Paragraphs>
  <ScaleCrop>false</ScaleCrop>
  <Company>Women's Institute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Sue Sanderson</cp:lastModifiedBy>
  <cp:revision>34</cp:revision>
  <cp:lastPrinted>2023-06-20T09:43:00Z</cp:lastPrinted>
  <dcterms:created xsi:type="dcterms:W3CDTF">2025-06-24T10:06:00Z</dcterms:created>
  <dcterms:modified xsi:type="dcterms:W3CDTF">2025-06-24T14:24:00Z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0x010100F0A3C260DBCD984B8C55E0532C720A5F</vt:lpwstr>
  </property>
  <property fmtid="{D5CDD505-2E9C-101B-9397-08002B2CF9AE}" pid="3" name="MediaServiceImageTags">
    <vt:lpwstr/>
  </property>
  <property fmtid="{D5CDD505-2E9C-101B-9397-08002B2CF9AE}" pid="4" name="Order">
    <vt:r8>1007200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</Properties>
</file>