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538135"/>
          <w:left w:val="single" w:sz="24" w:space="0" w:color="538135"/>
          <w:bottom w:val="single" w:sz="24" w:space="0" w:color="538135"/>
          <w:right w:val="single" w:sz="24" w:space="0" w:color="538135"/>
        </w:tblBorders>
        <w:tblLook w:val="04A0" w:firstRow="1" w:lastRow="0" w:firstColumn="1" w:lastColumn="0" w:noHBand="0" w:noVBand="1"/>
      </w:tblPr>
      <w:tblGrid>
        <w:gridCol w:w="4002"/>
        <w:gridCol w:w="5111"/>
        <w:gridCol w:w="1296"/>
      </w:tblGrid>
      <w:tr w:rsidR="00667AD0" w:rsidRPr="003F00D1" w14:paraId="6C42FE62" w14:textId="77777777" w:rsidTr="00B626A3">
        <w:tc>
          <w:tcPr>
            <w:tcW w:w="3510" w:type="dxa"/>
            <w:shd w:val="clear" w:color="auto" w:fill="auto"/>
          </w:tcPr>
          <w:p w14:paraId="17635831" w14:textId="77777777" w:rsidR="00313905" w:rsidRPr="008E67FE" w:rsidRDefault="00313905" w:rsidP="00313905">
            <w:pPr>
              <w:jc w:val="center"/>
              <w:rPr>
                <w:b/>
                <w:bCs/>
              </w:rPr>
            </w:pPr>
            <w:r w:rsidRPr="75DDC056">
              <w:rPr>
                <w:b/>
                <w:bCs/>
              </w:rPr>
              <w:t>CAMPAIGN</w:t>
            </w:r>
            <w:r>
              <w:rPr>
                <w:b/>
                <w:bCs/>
              </w:rPr>
              <w:t>S</w:t>
            </w:r>
            <w:r w:rsidRPr="75DDC056">
              <w:rPr>
                <w:b/>
                <w:bCs/>
              </w:rPr>
              <w:t xml:space="preserve"> &amp; COMMUNICATIONS TEAM </w:t>
            </w:r>
          </w:p>
          <w:p w14:paraId="593B18DB" w14:textId="77777777" w:rsidR="00546FAC" w:rsidRPr="003F00D1" w:rsidRDefault="00546FAC" w:rsidP="003F0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B356738" w14:textId="49D10F31" w:rsidR="00667AD0" w:rsidRPr="003F00D1" w:rsidRDefault="008C03DA" w:rsidP="003F00D1">
            <w:pPr>
              <w:jc w:val="center"/>
              <w:rPr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BDD3AE2" wp14:editId="0569BDBD">
                  <wp:extent cx="2571750" cy="3524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auto"/>
          </w:tcPr>
          <w:p w14:paraId="5AC5AB21" w14:textId="583F3592" w:rsidR="00667AD0" w:rsidRPr="003F00D1" w:rsidRDefault="008C03DA" w:rsidP="003F00D1">
            <w:pPr>
              <w:jc w:val="both"/>
              <w:rPr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B8A1A1A" wp14:editId="6C461923">
                  <wp:extent cx="485775" cy="5143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AD0" w:rsidRPr="003F00D1" w14:paraId="74188152" w14:textId="77777777" w:rsidTr="00B543E5">
        <w:trPr>
          <w:trHeight w:val="2399"/>
        </w:trPr>
        <w:tc>
          <w:tcPr>
            <w:tcW w:w="3510" w:type="dxa"/>
            <w:shd w:val="clear" w:color="auto" w:fill="auto"/>
          </w:tcPr>
          <w:p w14:paraId="147E1689" w14:textId="1C3913BE" w:rsidR="00667AD0" w:rsidRPr="004A78CE" w:rsidRDefault="008C03DA" w:rsidP="003F00D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AA209A" wp14:editId="07508661">
                  <wp:extent cx="2404651" cy="1362075"/>
                  <wp:effectExtent l="0" t="0" r="0" b="0"/>
                  <wp:docPr id="3" name="Picture 14" descr="A group of women in different colored dre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 group of women in different colored dress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134" cy="13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7F69920D" w14:textId="7E44E82F" w:rsidR="003606EC" w:rsidRDefault="00F44C03" w:rsidP="001E2976">
            <w:pPr>
              <w:tabs>
                <w:tab w:val="left" w:pos="1735"/>
              </w:tabs>
              <w:jc w:val="center"/>
              <w:rPr>
                <w:rFonts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cs="Arial"/>
                <w:b/>
                <w:bCs/>
                <w:sz w:val="32"/>
                <w:szCs w:val="32"/>
                <w:u w:val="single"/>
              </w:rPr>
              <w:t>Women’s Voices Competition</w:t>
            </w:r>
          </w:p>
          <w:p w14:paraId="4C8ADA97" w14:textId="77777777" w:rsidR="00766BEC" w:rsidRDefault="00766BEC" w:rsidP="001E2976">
            <w:pPr>
              <w:tabs>
                <w:tab w:val="left" w:pos="1735"/>
              </w:tabs>
              <w:jc w:val="center"/>
              <w:rPr>
                <w:rFonts w:cs="Arial"/>
                <w:sz w:val="32"/>
                <w:szCs w:val="32"/>
              </w:rPr>
            </w:pPr>
          </w:p>
          <w:p w14:paraId="1014F6A2" w14:textId="23989B4F" w:rsidR="003606EC" w:rsidRPr="003606EC" w:rsidRDefault="003606EC" w:rsidP="001E2976">
            <w:pPr>
              <w:tabs>
                <w:tab w:val="left" w:pos="17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606EC">
              <w:rPr>
                <w:rFonts w:cs="Arial"/>
                <w:b/>
                <w:bCs/>
                <w:sz w:val="22"/>
                <w:szCs w:val="22"/>
              </w:rPr>
              <w:t xml:space="preserve">Date: </w:t>
            </w:r>
            <w:r w:rsidRPr="003606EC">
              <w:rPr>
                <w:rFonts w:cs="Arial"/>
                <w:b/>
                <w:bCs/>
                <w:sz w:val="22"/>
                <w:szCs w:val="22"/>
              </w:rPr>
              <w:tab/>
            </w:r>
            <w:r w:rsidR="00F44C03">
              <w:rPr>
                <w:rFonts w:cs="Arial"/>
                <w:b/>
                <w:bCs/>
                <w:sz w:val="22"/>
                <w:szCs w:val="22"/>
              </w:rPr>
              <w:t>Saturday 7</w:t>
            </w:r>
            <w:r w:rsidR="00F44C03" w:rsidRPr="00F44C0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F44C03">
              <w:rPr>
                <w:rFonts w:cs="Arial"/>
                <w:b/>
                <w:bCs/>
                <w:sz w:val="22"/>
                <w:szCs w:val="22"/>
              </w:rPr>
              <w:t xml:space="preserve"> September 2024</w:t>
            </w:r>
          </w:p>
          <w:p w14:paraId="0F466CB6" w14:textId="23561083" w:rsidR="006A6C66" w:rsidRDefault="003606EC" w:rsidP="006A6C66">
            <w:pPr>
              <w:tabs>
                <w:tab w:val="left" w:pos="1735"/>
              </w:tabs>
              <w:jc w:val="both"/>
              <w:rPr>
                <w:rFonts w:cs="Arial"/>
                <w:sz w:val="22"/>
                <w:szCs w:val="22"/>
              </w:rPr>
            </w:pPr>
            <w:r w:rsidRPr="003606EC">
              <w:rPr>
                <w:rFonts w:cs="Arial"/>
                <w:b/>
                <w:bCs/>
                <w:sz w:val="22"/>
                <w:szCs w:val="22"/>
              </w:rPr>
              <w:t>Time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="007F1E91">
              <w:rPr>
                <w:rFonts w:cs="Arial"/>
                <w:sz w:val="22"/>
                <w:szCs w:val="22"/>
              </w:rPr>
              <w:t>10.00am</w:t>
            </w:r>
          </w:p>
          <w:p w14:paraId="1BC53D03" w14:textId="431E36A0" w:rsidR="003606EC" w:rsidRDefault="003606EC" w:rsidP="006A6C66">
            <w:pPr>
              <w:tabs>
                <w:tab w:val="left" w:pos="1735"/>
              </w:tabs>
              <w:jc w:val="both"/>
              <w:rPr>
                <w:rFonts w:cs="Arial"/>
                <w:sz w:val="22"/>
                <w:szCs w:val="22"/>
              </w:rPr>
            </w:pPr>
            <w:r w:rsidRPr="003606EC">
              <w:rPr>
                <w:rFonts w:cs="Arial"/>
                <w:b/>
                <w:bCs/>
                <w:sz w:val="22"/>
                <w:szCs w:val="22"/>
              </w:rPr>
              <w:t>Venue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="00E8638D">
              <w:rPr>
                <w:rFonts w:cs="Arial"/>
                <w:sz w:val="22"/>
                <w:szCs w:val="22"/>
              </w:rPr>
              <w:t xml:space="preserve">Framework Knitters Museum, Chapel </w:t>
            </w:r>
            <w:r w:rsidR="00E8638D">
              <w:rPr>
                <w:rFonts w:cs="Arial"/>
                <w:sz w:val="22"/>
                <w:szCs w:val="22"/>
              </w:rPr>
              <w:tab/>
              <w:t xml:space="preserve">Street, </w:t>
            </w:r>
            <w:r w:rsidR="007F1E91">
              <w:rPr>
                <w:rFonts w:cs="Arial"/>
                <w:sz w:val="22"/>
                <w:szCs w:val="22"/>
              </w:rPr>
              <w:t>Ruddington</w:t>
            </w:r>
            <w:r w:rsidR="00A028BF">
              <w:rPr>
                <w:rFonts w:cs="Arial"/>
                <w:sz w:val="22"/>
                <w:szCs w:val="22"/>
              </w:rPr>
              <w:t xml:space="preserve"> NG11 6H</w:t>
            </w:r>
            <w:r w:rsidR="00E8638D">
              <w:rPr>
                <w:rFonts w:cs="Arial"/>
                <w:sz w:val="22"/>
                <w:szCs w:val="22"/>
              </w:rPr>
              <w:t>E</w:t>
            </w:r>
          </w:p>
          <w:p w14:paraId="78C26D16" w14:textId="5E0CDE05" w:rsidR="003606EC" w:rsidRDefault="003606EC" w:rsidP="001E2976">
            <w:pPr>
              <w:tabs>
                <w:tab w:val="left" w:pos="1735"/>
                <w:tab w:val="left" w:pos="2160"/>
              </w:tabs>
              <w:jc w:val="both"/>
              <w:rPr>
                <w:rFonts w:cs="Arial"/>
                <w:sz w:val="22"/>
                <w:szCs w:val="22"/>
              </w:rPr>
            </w:pPr>
            <w:r w:rsidRPr="003606EC">
              <w:rPr>
                <w:rFonts w:cs="Arial"/>
                <w:b/>
                <w:bCs/>
                <w:sz w:val="22"/>
                <w:szCs w:val="22"/>
              </w:rPr>
              <w:t>Price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="004B50A5">
              <w:rPr>
                <w:rFonts w:cs="Arial"/>
                <w:sz w:val="22"/>
                <w:szCs w:val="22"/>
              </w:rPr>
              <w:t xml:space="preserve">£4.00 per </w:t>
            </w:r>
            <w:r w:rsidR="0099121F">
              <w:rPr>
                <w:rFonts w:cs="Arial"/>
                <w:sz w:val="22"/>
                <w:szCs w:val="22"/>
              </w:rPr>
              <w:t>WI</w:t>
            </w:r>
          </w:p>
          <w:p w14:paraId="55DFCC64" w14:textId="1DE42DDD" w:rsidR="003606EC" w:rsidRDefault="003606EC" w:rsidP="001E2976">
            <w:pPr>
              <w:tabs>
                <w:tab w:val="left" w:pos="1735"/>
              </w:tabs>
              <w:jc w:val="both"/>
              <w:rPr>
                <w:rFonts w:cs="Arial"/>
                <w:sz w:val="22"/>
                <w:szCs w:val="22"/>
              </w:rPr>
            </w:pPr>
            <w:r w:rsidRPr="003606EC">
              <w:rPr>
                <w:rFonts w:cs="Arial"/>
                <w:b/>
                <w:bCs/>
                <w:sz w:val="22"/>
                <w:szCs w:val="22"/>
              </w:rPr>
              <w:t>Closing Date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="00766BEC" w:rsidRPr="00B2230A">
              <w:rPr>
                <w:bCs/>
                <w:sz w:val="22"/>
                <w:szCs w:val="22"/>
              </w:rPr>
              <w:t>Tuesday 27th August 2024</w:t>
            </w:r>
          </w:p>
          <w:p w14:paraId="05B10BA6" w14:textId="77777777" w:rsidR="006A6C66" w:rsidRPr="003606EC" w:rsidRDefault="006A6C66" w:rsidP="001E2976">
            <w:pPr>
              <w:tabs>
                <w:tab w:val="left" w:pos="17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B261275" w14:textId="77777777" w:rsidR="00667AD0" w:rsidRDefault="00667AD0">
      <w:pPr>
        <w:jc w:val="both"/>
        <w:rPr>
          <w:szCs w:val="24"/>
        </w:rPr>
      </w:pPr>
    </w:p>
    <w:p w14:paraId="462C5C9F" w14:textId="4C9C1BDE" w:rsidR="008328F0" w:rsidRDefault="00873489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The very first WI resolution was passed in 1918 at the NFWI’s second Annual Meeting</w:t>
      </w:r>
      <w:r w:rsidR="002E0D0B">
        <w:rPr>
          <w:sz w:val="22"/>
          <w:szCs w:val="22"/>
        </w:rPr>
        <w:t xml:space="preserve"> since which time</w:t>
      </w:r>
      <w:r>
        <w:rPr>
          <w:sz w:val="22"/>
          <w:szCs w:val="22"/>
        </w:rPr>
        <w:t xml:space="preserve"> the WI has had many and varied </w:t>
      </w:r>
      <w:r w:rsidR="002E0D0B">
        <w:rPr>
          <w:sz w:val="22"/>
          <w:szCs w:val="22"/>
        </w:rPr>
        <w:t>c</w:t>
      </w:r>
      <w:r>
        <w:rPr>
          <w:sz w:val="22"/>
          <w:szCs w:val="22"/>
        </w:rPr>
        <w:t>ampaigns.</w:t>
      </w:r>
      <w:r w:rsidR="001F0DE8">
        <w:rPr>
          <w:sz w:val="22"/>
          <w:szCs w:val="22"/>
        </w:rPr>
        <w:t xml:space="preserve"> </w:t>
      </w:r>
      <w:r w:rsidR="006B2FA7" w:rsidRPr="001F0DE8">
        <w:rPr>
          <w:bCs/>
          <w:sz w:val="22"/>
          <w:szCs w:val="22"/>
        </w:rPr>
        <w:t>We invite all WIs to stage an exhibit demonstrating a Campaign from the past or present</w:t>
      </w:r>
      <w:r w:rsidR="00E8638D" w:rsidRPr="001F0DE8">
        <w:rPr>
          <w:bCs/>
          <w:sz w:val="22"/>
          <w:szCs w:val="22"/>
        </w:rPr>
        <w:t>.</w:t>
      </w:r>
      <w:r w:rsidR="008328F0" w:rsidRPr="001F0DE8">
        <w:rPr>
          <w:bCs/>
          <w:sz w:val="22"/>
          <w:szCs w:val="22"/>
        </w:rPr>
        <w:t xml:space="preserve"> A list of</w:t>
      </w:r>
      <w:r w:rsidR="008328F0" w:rsidRPr="008328F0">
        <w:rPr>
          <w:bCs/>
          <w:sz w:val="22"/>
          <w:szCs w:val="22"/>
        </w:rPr>
        <w:t xml:space="preserve"> campaigns can be found on “</w:t>
      </w:r>
      <w:proofErr w:type="spellStart"/>
      <w:r w:rsidR="008328F0" w:rsidRPr="008328F0">
        <w:rPr>
          <w:bCs/>
          <w:sz w:val="22"/>
          <w:szCs w:val="22"/>
        </w:rPr>
        <w:t>MyWI</w:t>
      </w:r>
      <w:proofErr w:type="spellEnd"/>
      <w:r w:rsidR="008328F0" w:rsidRPr="008328F0">
        <w:rPr>
          <w:bCs/>
          <w:sz w:val="22"/>
          <w:szCs w:val="22"/>
        </w:rPr>
        <w:t>, Public Affairs &amp; Campaigns, NFWI Mandates from 1918 …”</w:t>
      </w:r>
      <w:r w:rsidR="008328F0">
        <w:rPr>
          <w:bCs/>
          <w:sz w:val="22"/>
          <w:szCs w:val="22"/>
        </w:rPr>
        <w:t>.</w:t>
      </w:r>
    </w:p>
    <w:p w14:paraId="67E4A398" w14:textId="77777777" w:rsidR="008328F0" w:rsidRDefault="008328F0">
      <w:pPr>
        <w:jc w:val="both"/>
        <w:rPr>
          <w:bCs/>
          <w:sz w:val="22"/>
          <w:szCs w:val="22"/>
        </w:rPr>
      </w:pPr>
    </w:p>
    <w:p w14:paraId="26A6FB03" w14:textId="3AB1DD5A" w:rsidR="00CD1A71" w:rsidRDefault="00E8638D" w:rsidP="001F0DE8">
      <w:pPr>
        <w:jc w:val="both"/>
        <w:rPr>
          <w:bCs/>
          <w:sz w:val="22"/>
          <w:szCs w:val="22"/>
        </w:rPr>
      </w:pPr>
      <w:r w:rsidRPr="008328F0">
        <w:rPr>
          <w:bCs/>
          <w:sz w:val="22"/>
          <w:szCs w:val="22"/>
        </w:rPr>
        <w:t xml:space="preserve">Your entry should depict the Campaign, </w:t>
      </w:r>
      <w:r w:rsidR="008328F0">
        <w:rPr>
          <w:bCs/>
          <w:sz w:val="22"/>
          <w:szCs w:val="22"/>
        </w:rPr>
        <w:t>its</w:t>
      </w:r>
      <w:r w:rsidRPr="008328F0">
        <w:rPr>
          <w:bCs/>
          <w:sz w:val="22"/>
          <w:szCs w:val="22"/>
        </w:rPr>
        <w:t xml:space="preserve"> aims and any achievements</w:t>
      </w:r>
      <w:r w:rsidR="000F5198">
        <w:rPr>
          <w:bCs/>
          <w:sz w:val="22"/>
          <w:szCs w:val="22"/>
        </w:rPr>
        <w:t xml:space="preserve"> and</w:t>
      </w:r>
      <w:r w:rsidRPr="008328F0">
        <w:rPr>
          <w:bCs/>
          <w:sz w:val="22"/>
          <w:szCs w:val="22"/>
        </w:rPr>
        <w:t xml:space="preserve"> must include 2 craft items of</w:t>
      </w:r>
      <w:r w:rsidRPr="00E8638D">
        <w:rPr>
          <w:bCs/>
          <w:sz w:val="22"/>
          <w:szCs w:val="22"/>
        </w:rPr>
        <w:t xml:space="preserve"> different media.  Other items </w:t>
      </w:r>
      <w:r w:rsidR="008C03DA">
        <w:rPr>
          <w:bCs/>
          <w:sz w:val="22"/>
          <w:szCs w:val="22"/>
        </w:rPr>
        <w:t>can</w:t>
      </w:r>
      <w:r w:rsidRPr="00E8638D">
        <w:rPr>
          <w:bCs/>
          <w:sz w:val="22"/>
          <w:szCs w:val="22"/>
        </w:rPr>
        <w:t xml:space="preserve"> be used for</w:t>
      </w:r>
      <w:r>
        <w:rPr>
          <w:b/>
          <w:sz w:val="22"/>
          <w:szCs w:val="22"/>
        </w:rPr>
        <w:t xml:space="preserve"> </w:t>
      </w:r>
      <w:r w:rsidRPr="00E8638D">
        <w:rPr>
          <w:bCs/>
          <w:sz w:val="22"/>
          <w:szCs w:val="22"/>
        </w:rPr>
        <w:t>staging</w:t>
      </w:r>
      <w:r>
        <w:rPr>
          <w:bCs/>
          <w:sz w:val="22"/>
          <w:szCs w:val="22"/>
        </w:rPr>
        <w:t xml:space="preserve"> your theme</w:t>
      </w:r>
      <w:r w:rsidR="00D52ACB">
        <w:rPr>
          <w:bCs/>
          <w:sz w:val="22"/>
          <w:szCs w:val="22"/>
        </w:rPr>
        <w:t xml:space="preserve"> which should be staged</w:t>
      </w:r>
      <w:r>
        <w:rPr>
          <w:bCs/>
          <w:sz w:val="22"/>
          <w:szCs w:val="22"/>
        </w:rPr>
        <w:t xml:space="preserve"> on a 16” front facing square board</w:t>
      </w:r>
      <w:r w:rsidR="00207C96">
        <w:rPr>
          <w:bCs/>
          <w:sz w:val="22"/>
          <w:szCs w:val="22"/>
        </w:rPr>
        <w:t xml:space="preserve"> with backboard </w:t>
      </w:r>
      <w:r w:rsidR="008C7356">
        <w:rPr>
          <w:bCs/>
          <w:sz w:val="22"/>
          <w:szCs w:val="22"/>
        </w:rPr>
        <w:t xml:space="preserve">(maximum height 20”) </w:t>
      </w:r>
      <w:r w:rsidR="00207C96">
        <w:rPr>
          <w:bCs/>
          <w:sz w:val="22"/>
          <w:szCs w:val="22"/>
        </w:rPr>
        <w:t>fixed to the base</w:t>
      </w:r>
      <w:r w:rsidR="00D52A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2C2581" w:rsidRPr="008C03DA">
        <w:rPr>
          <w:bCs/>
          <w:sz w:val="22"/>
          <w:szCs w:val="22"/>
        </w:rPr>
        <w:t xml:space="preserve">Exhibits can be set up </w:t>
      </w:r>
      <w:r w:rsidR="001B635E">
        <w:rPr>
          <w:bCs/>
          <w:sz w:val="22"/>
          <w:szCs w:val="22"/>
        </w:rPr>
        <w:t xml:space="preserve">from </w:t>
      </w:r>
      <w:r w:rsidR="002C2581" w:rsidRPr="008C03DA">
        <w:rPr>
          <w:bCs/>
          <w:sz w:val="22"/>
          <w:szCs w:val="22"/>
        </w:rPr>
        <w:t>8.30am until 10.00</w:t>
      </w:r>
      <w:r w:rsidR="002C2581">
        <w:rPr>
          <w:bCs/>
          <w:sz w:val="22"/>
          <w:szCs w:val="22"/>
        </w:rPr>
        <w:t>am</w:t>
      </w:r>
      <w:r w:rsidR="002C2581" w:rsidRPr="008C03DA">
        <w:rPr>
          <w:bCs/>
          <w:sz w:val="22"/>
          <w:szCs w:val="22"/>
        </w:rPr>
        <w:t>.</w:t>
      </w:r>
      <w:r w:rsidR="002C258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There must be no reference to your WI within the display</w:t>
      </w:r>
      <w:r w:rsidR="00D52ACB">
        <w:rPr>
          <w:bCs/>
          <w:sz w:val="22"/>
          <w:szCs w:val="22"/>
        </w:rPr>
        <w:t xml:space="preserve"> and</w:t>
      </w:r>
      <w:r>
        <w:rPr>
          <w:bCs/>
          <w:sz w:val="22"/>
          <w:szCs w:val="22"/>
        </w:rPr>
        <w:t xml:space="preserve"> entr</w:t>
      </w:r>
      <w:r w:rsidR="001B635E">
        <w:rPr>
          <w:bCs/>
          <w:sz w:val="22"/>
          <w:szCs w:val="22"/>
        </w:rPr>
        <w:t>ies</w:t>
      </w:r>
      <w:r>
        <w:rPr>
          <w:bCs/>
          <w:sz w:val="22"/>
          <w:szCs w:val="22"/>
        </w:rPr>
        <w:t xml:space="preserve"> shown on any social media </w:t>
      </w:r>
      <w:r w:rsidR="001B635E">
        <w:rPr>
          <w:bCs/>
          <w:sz w:val="22"/>
          <w:szCs w:val="22"/>
        </w:rPr>
        <w:t xml:space="preserve">platforms </w:t>
      </w:r>
      <w:r>
        <w:rPr>
          <w:bCs/>
          <w:sz w:val="22"/>
          <w:szCs w:val="22"/>
        </w:rPr>
        <w:t xml:space="preserve">before </w:t>
      </w:r>
      <w:r w:rsidR="003A5CC5">
        <w:rPr>
          <w:bCs/>
          <w:sz w:val="22"/>
          <w:szCs w:val="22"/>
        </w:rPr>
        <w:t xml:space="preserve">the </w:t>
      </w:r>
      <w:r w:rsidR="00CD0E79">
        <w:rPr>
          <w:bCs/>
          <w:sz w:val="22"/>
          <w:szCs w:val="22"/>
        </w:rPr>
        <w:t>exhibition</w:t>
      </w:r>
      <w:r w:rsidR="008C03D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will be immediately disqualified.</w:t>
      </w:r>
    </w:p>
    <w:p w14:paraId="5DE05113" w14:textId="77777777" w:rsidR="001F0DE8" w:rsidRDefault="001F0DE8" w:rsidP="001F0DE8">
      <w:pPr>
        <w:jc w:val="both"/>
        <w:rPr>
          <w:rFonts w:eastAsia="Lato" w:cs="Aptos"/>
          <w:color w:val="484848"/>
          <w:sz w:val="22"/>
          <w:szCs w:val="22"/>
        </w:rPr>
      </w:pPr>
    </w:p>
    <w:p w14:paraId="2EF3DDAA" w14:textId="01EDD2D6" w:rsidR="00B2230A" w:rsidRDefault="008C03DA" w:rsidP="001F0DE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3A5CC5"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 xml:space="preserve"> you</w:t>
      </w:r>
      <w:r w:rsidR="0030608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require guidance on staging this is available in</w:t>
      </w:r>
      <w:r w:rsidR="00B2230A" w:rsidRPr="00B2230A">
        <w:rPr>
          <w:bCs/>
          <w:sz w:val="22"/>
          <w:szCs w:val="22"/>
        </w:rPr>
        <w:t xml:space="preserve"> “On </w:t>
      </w:r>
      <w:proofErr w:type="gramStart"/>
      <w:r w:rsidR="00B2230A" w:rsidRPr="00B2230A">
        <w:rPr>
          <w:bCs/>
          <w:sz w:val="22"/>
          <w:szCs w:val="22"/>
        </w:rPr>
        <w:t>With</w:t>
      </w:r>
      <w:proofErr w:type="gramEnd"/>
      <w:r w:rsidR="00B2230A" w:rsidRPr="00B2230A">
        <w:rPr>
          <w:bCs/>
          <w:sz w:val="22"/>
          <w:szCs w:val="22"/>
        </w:rPr>
        <w:t xml:space="preserve"> The Show” version 20</w:t>
      </w:r>
      <w:r w:rsidR="00A30785">
        <w:rPr>
          <w:bCs/>
          <w:sz w:val="22"/>
          <w:szCs w:val="22"/>
        </w:rPr>
        <w:t>21</w:t>
      </w:r>
      <w:r w:rsidR="000B54DE">
        <w:rPr>
          <w:bCs/>
          <w:sz w:val="22"/>
          <w:szCs w:val="22"/>
        </w:rPr>
        <w:t xml:space="preserve"> which is </w:t>
      </w:r>
      <w:r w:rsidR="00CB3555">
        <w:rPr>
          <w:bCs/>
          <w:sz w:val="22"/>
          <w:szCs w:val="22"/>
        </w:rPr>
        <w:t>available on Notts WI SharePoint in WI Information</w:t>
      </w:r>
      <w:r w:rsidR="009F76A7">
        <w:rPr>
          <w:bCs/>
          <w:sz w:val="22"/>
          <w:szCs w:val="22"/>
        </w:rPr>
        <w:t xml:space="preserve">. </w:t>
      </w:r>
      <w:r w:rsidR="00E8638D">
        <w:rPr>
          <w:bCs/>
          <w:sz w:val="22"/>
          <w:szCs w:val="22"/>
        </w:rPr>
        <w:t>A copy is</w:t>
      </w:r>
      <w:r w:rsidR="009F76A7">
        <w:rPr>
          <w:bCs/>
          <w:sz w:val="22"/>
          <w:szCs w:val="22"/>
        </w:rPr>
        <w:t xml:space="preserve"> </w:t>
      </w:r>
      <w:r w:rsidR="000B54DE">
        <w:rPr>
          <w:bCs/>
          <w:sz w:val="22"/>
          <w:szCs w:val="22"/>
        </w:rPr>
        <w:t xml:space="preserve">also </w:t>
      </w:r>
      <w:r w:rsidR="009F76A7">
        <w:rPr>
          <w:bCs/>
          <w:sz w:val="22"/>
          <w:szCs w:val="22"/>
        </w:rPr>
        <w:t xml:space="preserve">available </w:t>
      </w:r>
      <w:r w:rsidR="00E8638D">
        <w:rPr>
          <w:bCs/>
          <w:sz w:val="22"/>
          <w:szCs w:val="22"/>
        </w:rPr>
        <w:t xml:space="preserve">to view in </w:t>
      </w:r>
      <w:r w:rsidR="009F76A7">
        <w:rPr>
          <w:bCs/>
          <w:sz w:val="22"/>
          <w:szCs w:val="22"/>
        </w:rPr>
        <w:t xml:space="preserve">the </w:t>
      </w:r>
      <w:r w:rsidR="009F76A7" w:rsidRPr="008C03DA">
        <w:rPr>
          <w:bCs/>
          <w:sz w:val="22"/>
          <w:szCs w:val="22"/>
        </w:rPr>
        <w:t>office.</w:t>
      </w:r>
      <w:r w:rsidR="00EB1D80" w:rsidRPr="008C03DA">
        <w:rPr>
          <w:bCs/>
          <w:sz w:val="22"/>
          <w:szCs w:val="22"/>
        </w:rPr>
        <w:t xml:space="preserve"> </w:t>
      </w:r>
    </w:p>
    <w:p w14:paraId="19B69EAF" w14:textId="77777777" w:rsidR="00D52ACB" w:rsidRPr="008C03DA" w:rsidRDefault="00D52ACB" w:rsidP="001F0DE8">
      <w:pPr>
        <w:jc w:val="both"/>
        <w:rPr>
          <w:bCs/>
          <w:sz w:val="22"/>
          <w:szCs w:val="22"/>
        </w:rPr>
      </w:pPr>
    </w:p>
    <w:p w14:paraId="2DAF140A" w14:textId="17400816" w:rsidR="008C03DA" w:rsidRPr="00766BEC" w:rsidRDefault="00B2230A" w:rsidP="001F0DE8">
      <w:pPr>
        <w:jc w:val="both"/>
        <w:rPr>
          <w:bCs/>
          <w:sz w:val="22"/>
          <w:szCs w:val="22"/>
        </w:rPr>
      </w:pPr>
      <w:r w:rsidRPr="008C03DA">
        <w:rPr>
          <w:bCs/>
          <w:sz w:val="22"/>
          <w:szCs w:val="22"/>
        </w:rPr>
        <w:t>The Public Choice Trophy will be awarded to the exhibit receiving the most votes from visitors to the</w:t>
      </w:r>
      <w:r w:rsidR="00766BEC" w:rsidRPr="008C03DA">
        <w:rPr>
          <w:bCs/>
          <w:sz w:val="22"/>
          <w:szCs w:val="22"/>
        </w:rPr>
        <w:t xml:space="preserve"> </w:t>
      </w:r>
      <w:r w:rsidRPr="008C03DA">
        <w:rPr>
          <w:bCs/>
          <w:sz w:val="22"/>
          <w:szCs w:val="22"/>
        </w:rPr>
        <w:t>exhibition.</w:t>
      </w:r>
      <w:r w:rsidR="00766BEC" w:rsidRPr="008C03DA">
        <w:rPr>
          <w:bCs/>
          <w:sz w:val="22"/>
          <w:szCs w:val="22"/>
        </w:rPr>
        <w:t xml:space="preserve">  </w:t>
      </w:r>
      <w:r w:rsidRPr="008C03DA">
        <w:rPr>
          <w:bCs/>
          <w:color w:val="000000"/>
          <w:sz w:val="22"/>
          <w:szCs w:val="22"/>
        </w:rPr>
        <w:t>It would be wonderful to have as many WIs participating as we can</w:t>
      </w:r>
      <w:r w:rsidRPr="00B2230A">
        <w:rPr>
          <w:bCs/>
          <w:color w:val="000000"/>
          <w:sz w:val="22"/>
          <w:szCs w:val="22"/>
        </w:rPr>
        <w:t xml:space="preserve">. </w:t>
      </w:r>
      <w:r w:rsidR="00A80CD1">
        <w:rPr>
          <w:bCs/>
          <w:color w:val="000000"/>
          <w:sz w:val="22"/>
          <w:szCs w:val="22"/>
        </w:rPr>
        <w:t>Exhibits</w:t>
      </w:r>
      <w:r w:rsidR="008C03DA">
        <w:rPr>
          <w:bCs/>
          <w:color w:val="000000"/>
          <w:sz w:val="22"/>
          <w:szCs w:val="22"/>
        </w:rPr>
        <w:t xml:space="preserve"> can be collected after 4pm on the 7</w:t>
      </w:r>
      <w:r w:rsidR="00CD0E79">
        <w:rPr>
          <w:bCs/>
          <w:color w:val="000000"/>
          <w:sz w:val="22"/>
          <w:szCs w:val="22"/>
          <w:vertAlign w:val="superscript"/>
        </w:rPr>
        <w:t xml:space="preserve"> </w:t>
      </w:r>
      <w:r w:rsidR="008C03DA">
        <w:rPr>
          <w:bCs/>
          <w:color w:val="000000"/>
          <w:sz w:val="22"/>
          <w:szCs w:val="22"/>
        </w:rPr>
        <w:t>September</w:t>
      </w:r>
      <w:r w:rsidR="003A5CC5">
        <w:rPr>
          <w:bCs/>
          <w:color w:val="000000"/>
          <w:sz w:val="22"/>
          <w:szCs w:val="22"/>
        </w:rPr>
        <w:t xml:space="preserve">, </w:t>
      </w:r>
      <w:r w:rsidR="008C03DA">
        <w:rPr>
          <w:bCs/>
          <w:color w:val="000000"/>
          <w:sz w:val="22"/>
          <w:szCs w:val="22"/>
        </w:rPr>
        <w:t xml:space="preserve">or </w:t>
      </w:r>
      <w:proofErr w:type="gramStart"/>
      <w:r w:rsidR="003A5CC5">
        <w:rPr>
          <w:bCs/>
          <w:color w:val="000000"/>
          <w:sz w:val="22"/>
          <w:szCs w:val="22"/>
        </w:rPr>
        <w:t>at a later date</w:t>
      </w:r>
      <w:proofErr w:type="gramEnd"/>
      <w:r w:rsidR="003A5CC5">
        <w:rPr>
          <w:bCs/>
          <w:color w:val="000000"/>
          <w:sz w:val="22"/>
          <w:szCs w:val="22"/>
        </w:rPr>
        <w:t xml:space="preserve"> from</w:t>
      </w:r>
      <w:r w:rsidR="008C03DA">
        <w:rPr>
          <w:bCs/>
          <w:color w:val="000000"/>
          <w:sz w:val="22"/>
          <w:szCs w:val="22"/>
        </w:rPr>
        <w:t xml:space="preserve"> </w:t>
      </w:r>
      <w:r w:rsidR="003A5CC5">
        <w:rPr>
          <w:bCs/>
          <w:color w:val="000000"/>
          <w:sz w:val="22"/>
          <w:szCs w:val="22"/>
        </w:rPr>
        <w:t>C</w:t>
      </w:r>
      <w:r w:rsidR="008C03DA">
        <w:rPr>
          <w:bCs/>
          <w:color w:val="000000"/>
          <w:sz w:val="22"/>
          <w:szCs w:val="22"/>
        </w:rPr>
        <w:t xml:space="preserve">ounty </w:t>
      </w:r>
      <w:r w:rsidR="003A5CC5">
        <w:rPr>
          <w:bCs/>
          <w:color w:val="000000"/>
          <w:sz w:val="22"/>
          <w:szCs w:val="22"/>
        </w:rPr>
        <w:t>H</w:t>
      </w:r>
      <w:r w:rsidR="008C03DA">
        <w:rPr>
          <w:bCs/>
          <w:color w:val="000000"/>
          <w:sz w:val="22"/>
          <w:szCs w:val="22"/>
        </w:rPr>
        <w:t>ouse (but no responsibility can be taken for any damage to the exhibit</w:t>
      </w:r>
      <w:r w:rsidR="007B1D61">
        <w:rPr>
          <w:bCs/>
          <w:color w:val="000000"/>
          <w:sz w:val="22"/>
          <w:szCs w:val="22"/>
        </w:rPr>
        <w:t xml:space="preserve"> during transit</w:t>
      </w:r>
      <w:r w:rsidR="008C03DA">
        <w:rPr>
          <w:bCs/>
          <w:color w:val="000000"/>
          <w:sz w:val="22"/>
          <w:szCs w:val="22"/>
        </w:rPr>
        <w:t>)</w:t>
      </w:r>
      <w:r w:rsidR="003A5CC5">
        <w:rPr>
          <w:bCs/>
          <w:color w:val="000000"/>
          <w:sz w:val="22"/>
          <w:szCs w:val="22"/>
        </w:rPr>
        <w:t>.</w:t>
      </w:r>
    </w:p>
    <w:p w14:paraId="10F38C69" w14:textId="77777777" w:rsidR="007E4385" w:rsidRPr="006B2FA7" w:rsidRDefault="007E4385">
      <w:pPr>
        <w:jc w:val="both"/>
        <w:rPr>
          <w:sz w:val="22"/>
          <w:szCs w:val="22"/>
        </w:rPr>
      </w:pPr>
    </w:p>
    <w:p w14:paraId="7C568D0D" w14:textId="0FE1252A" w:rsidR="00A81D6F" w:rsidRPr="008C03DA" w:rsidRDefault="00A81D6F" w:rsidP="008C03DA">
      <w:pPr>
        <w:jc w:val="both"/>
        <w:rPr>
          <w:sz w:val="22"/>
          <w:szCs w:val="18"/>
        </w:rPr>
      </w:pPr>
      <w:r w:rsidRPr="008C03DA">
        <w:rPr>
          <w:sz w:val="18"/>
          <w:szCs w:val="18"/>
        </w:rPr>
        <w:t xml:space="preserve">Please complete the application form below and send to Notts Fed of WIs, Trent Bridge House, </w:t>
      </w:r>
      <w:proofErr w:type="spellStart"/>
      <w:r w:rsidRPr="008C03DA">
        <w:rPr>
          <w:sz w:val="18"/>
          <w:szCs w:val="18"/>
        </w:rPr>
        <w:t>Beastmarket</w:t>
      </w:r>
      <w:proofErr w:type="spellEnd"/>
      <w:r w:rsidRPr="008C03DA">
        <w:rPr>
          <w:sz w:val="18"/>
          <w:szCs w:val="18"/>
        </w:rPr>
        <w:t xml:space="preserve"> Hill, Newark, Notts, NG24 1BN along with a cheque made payable to Notts Fed of WIs (2 signatures on WI cheques please). All proceeds raised by this event will go into Federation funds. If, a week before the event, you have not received any tickets or notification that the event has been cancelled, please contact the office.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58"/>
        <w:gridCol w:w="543"/>
        <w:gridCol w:w="2835"/>
        <w:gridCol w:w="672"/>
        <w:gridCol w:w="178"/>
        <w:gridCol w:w="1622"/>
        <w:gridCol w:w="4190"/>
      </w:tblGrid>
      <w:tr w:rsidR="00A81D6F" w14:paraId="5F02A727" w14:textId="77777777" w:rsidTr="007B05D0">
        <w:trPr>
          <w:trHeight w:val="487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1F6E215D" w14:textId="543E908E" w:rsidR="00A81D6F" w:rsidRPr="0090282D" w:rsidRDefault="006B0CC6" w:rsidP="007B05D0">
            <w:pPr>
              <w:jc w:val="center"/>
              <w:rPr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Women’s Voices Competition</w:t>
            </w:r>
          </w:p>
        </w:tc>
      </w:tr>
      <w:tr w:rsidR="00A81D6F" w14:paraId="35C5926D" w14:textId="77777777" w:rsidTr="007B05D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3D3701E" w14:textId="77777777" w:rsidR="00A81D6F" w:rsidRDefault="00A81D6F" w:rsidP="007B05D0">
            <w:r>
              <w:t>WI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80E66B" w14:textId="77777777" w:rsidR="00A81D6F" w:rsidRDefault="00A81D6F" w:rsidP="007B05D0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48791" w14:textId="77777777" w:rsidR="00A81D6F" w:rsidRDefault="00A81D6F" w:rsidP="007B05D0">
            <w:r>
              <w:t>Contact Name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A18059" w14:textId="77777777" w:rsidR="00A81D6F" w:rsidRDefault="00A81D6F" w:rsidP="007B05D0"/>
        </w:tc>
      </w:tr>
      <w:tr w:rsidR="00A81D6F" w14:paraId="4ABE24D4" w14:textId="77777777" w:rsidTr="007B05D0"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8F2CFF" w14:textId="77777777" w:rsidR="00A81D6F" w:rsidRDefault="00A81D6F" w:rsidP="007B05D0"/>
        </w:tc>
      </w:tr>
      <w:tr w:rsidR="00A81D6F" w14:paraId="5BC2DE79" w14:textId="77777777" w:rsidTr="007B05D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7ABF5" w14:textId="77777777" w:rsidR="00A81D6F" w:rsidRDefault="00A81D6F" w:rsidP="007B05D0">
            <w:r>
              <w:t>Tel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CD922" w14:textId="77777777" w:rsidR="00A81D6F" w:rsidRDefault="00A81D6F" w:rsidP="007B05D0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29C07" w14:textId="77777777" w:rsidR="00A81D6F" w:rsidRDefault="00A81D6F" w:rsidP="007B05D0">
            <w:r>
              <w:t>Email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14:paraId="42F8BEF7" w14:textId="77777777" w:rsidR="00A81D6F" w:rsidRDefault="00A81D6F" w:rsidP="007B05D0"/>
        </w:tc>
      </w:tr>
      <w:tr w:rsidR="00A81D6F" w14:paraId="61563427" w14:textId="77777777" w:rsidTr="003A5CC5"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1769D" w14:textId="77777777" w:rsidR="00A81D6F" w:rsidRDefault="00A81D6F" w:rsidP="007B05D0">
            <w:pPr>
              <w:rPr>
                <w:rFonts w:cs="Arial"/>
                <w:sz w:val="22"/>
                <w:szCs w:val="22"/>
              </w:rPr>
            </w:pPr>
          </w:p>
          <w:p w14:paraId="6A25FB2E" w14:textId="3EE8780B" w:rsidR="008C03DA" w:rsidRDefault="003A5CC5" w:rsidP="007B05D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Your chosen </w:t>
            </w:r>
            <w:r w:rsidR="008C03DA">
              <w:rPr>
                <w:rFonts w:cs="Arial"/>
                <w:sz w:val="22"/>
                <w:szCs w:val="22"/>
              </w:rPr>
              <w:t>Campaign</w:t>
            </w:r>
            <w:r w:rsidR="007B1D61">
              <w:rPr>
                <w:rFonts w:cs="Arial"/>
                <w:sz w:val="22"/>
                <w:szCs w:val="22"/>
              </w:rPr>
              <w:t xml:space="preserve">: </w:t>
            </w:r>
            <w:r w:rsidR="008C03DA">
              <w:rPr>
                <w:rFonts w:cs="Arial"/>
                <w:sz w:val="22"/>
                <w:szCs w:val="22"/>
              </w:rPr>
              <w:t>__________________________</w:t>
            </w:r>
            <w:r>
              <w:rPr>
                <w:rFonts w:cs="Arial"/>
                <w:sz w:val="22"/>
                <w:szCs w:val="22"/>
              </w:rPr>
              <w:t>_________________</w:t>
            </w:r>
            <w:proofErr w:type="gramStart"/>
            <w:r w:rsidR="008C03DA">
              <w:rPr>
                <w:rFonts w:cs="Arial"/>
                <w:sz w:val="22"/>
                <w:szCs w:val="22"/>
              </w:rPr>
              <w:t>_  (</w:t>
            </w:r>
            <w:proofErr w:type="gramEnd"/>
            <w:r w:rsidR="008C03DA">
              <w:rPr>
                <w:rFonts w:cs="Arial"/>
                <w:sz w:val="22"/>
                <w:szCs w:val="22"/>
              </w:rPr>
              <w:t>this will help with set up)</w:t>
            </w:r>
          </w:p>
          <w:p w14:paraId="4E73EEE8" w14:textId="77777777" w:rsidR="003A5CC5" w:rsidRDefault="003A5CC5" w:rsidP="007B05D0">
            <w:pPr>
              <w:rPr>
                <w:sz w:val="22"/>
                <w:szCs w:val="22"/>
              </w:rPr>
            </w:pPr>
          </w:p>
          <w:p w14:paraId="505042C5" w14:textId="06D12385" w:rsidR="00A81D6F" w:rsidRDefault="002E3A6A" w:rsidP="007B0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would like to enter ____</w:t>
            </w:r>
            <w:r w:rsidR="0099121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exhibits. </w:t>
            </w:r>
            <w:r w:rsidR="00A81D6F">
              <w:rPr>
                <w:sz w:val="22"/>
                <w:szCs w:val="22"/>
              </w:rPr>
              <w:t xml:space="preserve">Total payment of </w:t>
            </w:r>
            <w:r w:rsidR="00A81D6F" w:rsidRPr="003A5CC5">
              <w:rPr>
                <w:sz w:val="22"/>
                <w:szCs w:val="22"/>
              </w:rPr>
              <w:t>£</w:t>
            </w:r>
            <w:r w:rsidR="0099121F" w:rsidRPr="003A5CC5">
              <w:rPr>
                <w:sz w:val="22"/>
                <w:szCs w:val="22"/>
              </w:rPr>
              <w:t>4</w:t>
            </w:r>
            <w:r w:rsidR="00A81D6F" w:rsidRPr="0072368E">
              <w:rPr>
                <w:sz w:val="22"/>
                <w:szCs w:val="22"/>
              </w:rPr>
              <w:t xml:space="preserve">. </w:t>
            </w:r>
            <w:r w:rsidR="0099121F">
              <w:rPr>
                <w:sz w:val="22"/>
                <w:szCs w:val="22"/>
              </w:rPr>
              <w:t xml:space="preserve"> </w:t>
            </w:r>
            <w:r w:rsidR="00A81D6F">
              <w:rPr>
                <w:sz w:val="22"/>
                <w:szCs w:val="22"/>
              </w:rPr>
              <w:t>Please tick payment method below</w:t>
            </w:r>
            <w:r w:rsidR="00FA5AFA">
              <w:rPr>
                <w:sz w:val="22"/>
                <w:szCs w:val="22"/>
              </w:rPr>
              <w:t>.</w:t>
            </w:r>
          </w:p>
          <w:p w14:paraId="52AECD10" w14:textId="77777777" w:rsidR="00A81D6F" w:rsidRDefault="00A81D6F" w:rsidP="007B0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63D7">
              <w:rPr>
                <w:sz w:val="22"/>
                <w:szCs w:val="22"/>
              </w:rPr>
            </w:r>
            <w:r w:rsidR="00DC63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Cash or card (in person in the office)</w:t>
            </w:r>
          </w:p>
          <w:p w14:paraId="16FDC086" w14:textId="77777777" w:rsidR="00A81D6F" w:rsidRDefault="00A81D6F" w:rsidP="007B0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63D7">
              <w:rPr>
                <w:sz w:val="22"/>
                <w:szCs w:val="22"/>
              </w:rPr>
            </w:r>
            <w:r w:rsidR="00DC63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Cheque</w:t>
            </w:r>
          </w:p>
          <w:p w14:paraId="76D84183" w14:textId="3279CAE7" w:rsidR="00A81D6F" w:rsidRPr="00DC63D7" w:rsidRDefault="00A81D6F" w:rsidP="007B05D0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63D7">
              <w:rPr>
                <w:sz w:val="22"/>
                <w:szCs w:val="22"/>
              </w:rPr>
            </w:r>
            <w:r w:rsidR="00DC63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BACS using ref ‘</w:t>
            </w:r>
            <w:r w:rsidR="00925F08">
              <w:rPr>
                <w:rFonts w:cs="Arial"/>
                <w:sz w:val="22"/>
                <w:szCs w:val="22"/>
              </w:rPr>
              <w:t>CM011</w:t>
            </w:r>
            <w:r>
              <w:rPr>
                <w:rFonts w:cs="Arial"/>
                <w:sz w:val="22"/>
                <w:szCs w:val="22"/>
              </w:rPr>
              <w:t xml:space="preserve">’ </w:t>
            </w:r>
            <w:r>
              <w:rPr>
                <w:sz w:val="22"/>
                <w:szCs w:val="22"/>
              </w:rPr>
              <w:t>was sent on ______________</w:t>
            </w:r>
          </w:p>
        </w:tc>
      </w:tr>
    </w:tbl>
    <w:p w14:paraId="1450DCA9" w14:textId="77777777" w:rsidR="00A81D6F" w:rsidRPr="008A24FE" w:rsidRDefault="00A81D6F" w:rsidP="00A81D6F">
      <w:pPr>
        <w:rPr>
          <w:bCs/>
          <w:sz w:val="22"/>
          <w:szCs w:val="22"/>
        </w:rPr>
      </w:pPr>
      <w:r w:rsidRPr="008A24FE">
        <w:rPr>
          <w:b/>
          <w:sz w:val="22"/>
          <w:szCs w:val="22"/>
        </w:rPr>
        <w:t>Booking and Payment Options: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8234"/>
      </w:tblGrid>
      <w:tr w:rsidR="00A81D6F" w:rsidRPr="008A24FE" w14:paraId="10D3A1EB" w14:textId="77777777" w:rsidTr="007B05D0">
        <w:tc>
          <w:tcPr>
            <w:tcW w:w="2235" w:type="dxa"/>
            <w:shd w:val="clear" w:color="auto" w:fill="auto"/>
          </w:tcPr>
          <w:p w14:paraId="7D2DFAA9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By Post</w:t>
            </w:r>
          </w:p>
          <w:p w14:paraId="67F6193B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(BACS payment)</w:t>
            </w:r>
          </w:p>
        </w:tc>
        <w:tc>
          <w:tcPr>
            <w:tcW w:w="8450" w:type="dxa"/>
            <w:shd w:val="clear" w:color="auto" w:fill="auto"/>
          </w:tcPr>
          <w:p w14:paraId="6732E5BE" w14:textId="77777777" w:rsidR="00A81D6F" w:rsidRPr="008A24FE" w:rsidRDefault="00A81D6F" w:rsidP="007B05D0">
            <w:pPr>
              <w:numPr>
                <w:ilvl w:val="0"/>
                <w:numId w:val="3"/>
              </w:num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Apply using this form and send to the address above.</w:t>
            </w:r>
          </w:p>
          <w:p w14:paraId="26A486C9" w14:textId="6659960F" w:rsidR="00A81D6F" w:rsidRPr="00D52715" w:rsidRDefault="00A81D6F" w:rsidP="007B05D0">
            <w:pPr>
              <w:numPr>
                <w:ilvl w:val="0"/>
                <w:numId w:val="3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Our Bank details are: </w:t>
            </w:r>
            <w:r w:rsidRPr="008A24FE">
              <w:rPr>
                <w:bCs/>
                <w:sz w:val="20"/>
              </w:rPr>
              <w:br/>
              <w:t>Virgin Money (previously Yorkshire Bank/Clydesdale Bank)</w:t>
            </w:r>
            <w:r w:rsidRPr="008A24FE">
              <w:rPr>
                <w:bCs/>
                <w:sz w:val="20"/>
              </w:rPr>
              <w:br/>
              <w:t xml:space="preserve">Sort Code: 05 06 22; Account No: 50342581; Account Name: Notts Fed WI </w:t>
            </w:r>
            <w:proofErr w:type="spellStart"/>
            <w:r w:rsidRPr="008A24FE">
              <w:rPr>
                <w:bCs/>
                <w:sz w:val="20"/>
              </w:rPr>
              <w:t>Regd</w:t>
            </w:r>
            <w:proofErr w:type="spellEnd"/>
            <w:r w:rsidRPr="008A24FE">
              <w:rPr>
                <w:bCs/>
                <w:sz w:val="20"/>
              </w:rPr>
              <w:t xml:space="preserve"> Charity</w:t>
            </w:r>
            <w:r w:rsidR="00001610">
              <w:rPr>
                <w:bCs/>
                <w:sz w:val="20"/>
              </w:rPr>
              <w:t>, using</w:t>
            </w:r>
            <w:r w:rsidRPr="00D52715">
              <w:rPr>
                <w:bCs/>
                <w:sz w:val="20"/>
              </w:rPr>
              <w:t xml:space="preserve"> reference </w:t>
            </w:r>
            <w:r w:rsidR="00001610">
              <w:rPr>
                <w:rFonts w:cs="Arial"/>
                <w:sz w:val="22"/>
                <w:szCs w:val="22"/>
              </w:rPr>
              <w:t xml:space="preserve">CM011 </w:t>
            </w:r>
            <w:r w:rsidR="00001610">
              <w:rPr>
                <w:bCs/>
                <w:sz w:val="20"/>
              </w:rPr>
              <w:t>advising</w:t>
            </w:r>
            <w:r w:rsidRPr="00D52715">
              <w:rPr>
                <w:bCs/>
                <w:sz w:val="20"/>
              </w:rPr>
              <w:t xml:space="preserve"> when the BACS payment was sent.</w:t>
            </w:r>
          </w:p>
        </w:tc>
      </w:tr>
      <w:tr w:rsidR="00A81D6F" w:rsidRPr="008A24FE" w14:paraId="7B01BEDA" w14:textId="77777777" w:rsidTr="007B05D0">
        <w:tc>
          <w:tcPr>
            <w:tcW w:w="2235" w:type="dxa"/>
            <w:shd w:val="clear" w:color="auto" w:fill="auto"/>
          </w:tcPr>
          <w:p w14:paraId="21F76022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By Post</w:t>
            </w:r>
          </w:p>
          <w:p w14:paraId="2A2FAED3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(Cheque payment)</w:t>
            </w:r>
          </w:p>
        </w:tc>
        <w:tc>
          <w:tcPr>
            <w:tcW w:w="8450" w:type="dxa"/>
            <w:shd w:val="clear" w:color="auto" w:fill="auto"/>
          </w:tcPr>
          <w:p w14:paraId="394A85F4" w14:textId="107A316D" w:rsidR="00A81D6F" w:rsidRPr="00593DAD" w:rsidRDefault="00A81D6F" w:rsidP="00593DAD">
            <w:pPr>
              <w:numPr>
                <w:ilvl w:val="0"/>
                <w:numId w:val="2"/>
              </w:numPr>
              <w:ind w:left="360"/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 xml:space="preserve">Apply using this form and send to </w:t>
            </w:r>
            <w:r>
              <w:rPr>
                <w:bCs/>
                <w:sz w:val="20"/>
              </w:rPr>
              <w:t>the address above</w:t>
            </w:r>
            <w:r w:rsidRPr="008A24FE">
              <w:rPr>
                <w:bCs/>
                <w:sz w:val="20"/>
              </w:rPr>
              <w:t>, along with your cheque made payable to Notts Fed of WIs.</w:t>
            </w:r>
          </w:p>
        </w:tc>
      </w:tr>
      <w:tr w:rsidR="00A81D6F" w:rsidRPr="008A24FE" w14:paraId="6F63B8C0" w14:textId="77777777" w:rsidTr="007B05D0">
        <w:tc>
          <w:tcPr>
            <w:tcW w:w="2235" w:type="dxa"/>
            <w:shd w:val="clear" w:color="auto" w:fill="auto"/>
          </w:tcPr>
          <w:p w14:paraId="0D03A08B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In person in the office</w:t>
            </w:r>
            <w:r>
              <w:rPr>
                <w:bCs/>
                <w:sz w:val="20"/>
              </w:rPr>
              <w:t xml:space="preserve"> </w:t>
            </w:r>
            <w:r w:rsidRPr="008A24FE">
              <w:rPr>
                <w:bCs/>
                <w:sz w:val="20"/>
              </w:rPr>
              <w:t>(cash/cheque/card)</w:t>
            </w:r>
          </w:p>
          <w:p w14:paraId="5F32A4F9" w14:textId="77777777" w:rsidR="00A81D6F" w:rsidRPr="008A24FE" w:rsidRDefault="00A81D6F" w:rsidP="007B05D0">
            <w:pPr>
              <w:rPr>
                <w:bCs/>
                <w:sz w:val="20"/>
              </w:rPr>
            </w:pPr>
          </w:p>
        </w:tc>
        <w:tc>
          <w:tcPr>
            <w:tcW w:w="8450" w:type="dxa"/>
            <w:shd w:val="clear" w:color="auto" w:fill="auto"/>
          </w:tcPr>
          <w:p w14:paraId="34EFD24E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Apply using this form, attend in person in the office, and pay cash for which a receipt will be given, by cheque or card.</w:t>
            </w:r>
          </w:p>
        </w:tc>
      </w:tr>
    </w:tbl>
    <w:p w14:paraId="468EBA8A" w14:textId="77777777" w:rsidR="0018266A" w:rsidRDefault="0018266A" w:rsidP="0018266A">
      <w:pPr>
        <w:rPr>
          <w:b/>
        </w:rPr>
      </w:pPr>
    </w:p>
    <w:sectPr w:rsidR="0018266A" w:rsidSect="002971C6">
      <w:pgSz w:w="11909" w:h="16834" w:code="9"/>
      <w:pgMar w:top="680" w:right="720" w:bottom="6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18C"/>
    <w:multiLevelType w:val="hybridMultilevel"/>
    <w:tmpl w:val="6F14E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AB"/>
    <w:multiLevelType w:val="hybridMultilevel"/>
    <w:tmpl w:val="8F8C5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C109C"/>
    <w:multiLevelType w:val="hybridMultilevel"/>
    <w:tmpl w:val="CAD4C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D592B"/>
    <w:multiLevelType w:val="hybridMultilevel"/>
    <w:tmpl w:val="FE3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889826">
    <w:abstractNumId w:val="2"/>
  </w:num>
  <w:num w:numId="2" w16cid:durableId="549340302">
    <w:abstractNumId w:val="3"/>
  </w:num>
  <w:num w:numId="3" w16cid:durableId="826553149">
    <w:abstractNumId w:val="0"/>
  </w:num>
  <w:num w:numId="4" w16cid:durableId="1941255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A0"/>
    <w:rsid w:val="00001610"/>
    <w:rsid w:val="00054086"/>
    <w:rsid w:val="0006722B"/>
    <w:rsid w:val="0008702B"/>
    <w:rsid w:val="00093187"/>
    <w:rsid w:val="000A4616"/>
    <w:rsid w:val="000B54DE"/>
    <w:rsid w:val="000F5198"/>
    <w:rsid w:val="000F781E"/>
    <w:rsid w:val="00111AA0"/>
    <w:rsid w:val="001145BD"/>
    <w:rsid w:val="0018266A"/>
    <w:rsid w:val="001B635E"/>
    <w:rsid w:val="001D3662"/>
    <w:rsid w:val="001E2976"/>
    <w:rsid w:val="001E62AC"/>
    <w:rsid w:val="001F0DE8"/>
    <w:rsid w:val="001F4E14"/>
    <w:rsid w:val="00207C96"/>
    <w:rsid w:val="0024067C"/>
    <w:rsid w:val="00252893"/>
    <w:rsid w:val="00255231"/>
    <w:rsid w:val="002971C6"/>
    <w:rsid w:val="002B2F6F"/>
    <w:rsid w:val="002C2581"/>
    <w:rsid w:val="002C5C0D"/>
    <w:rsid w:val="002E0D0B"/>
    <w:rsid w:val="002E3A6A"/>
    <w:rsid w:val="0030608A"/>
    <w:rsid w:val="00313905"/>
    <w:rsid w:val="00326A5E"/>
    <w:rsid w:val="0033242F"/>
    <w:rsid w:val="00342E0E"/>
    <w:rsid w:val="003546C2"/>
    <w:rsid w:val="003606EC"/>
    <w:rsid w:val="00374CB6"/>
    <w:rsid w:val="003A5CC5"/>
    <w:rsid w:val="003B30CA"/>
    <w:rsid w:val="003E59B7"/>
    <w:rsid w:val="003F00D1"/>
    <w:rsid w:val="003F49CB"/>
    <w:rsid w:val="004225D4"/>
    <w:rsid w:val="00433B8E"/>
    <w:rsid w:val="00435643"/>
    <w:rsid w:val="004625E3"/>
    <w:rsid w:val="004743F0"/>
    <w:rsid w:val="0048462A"/>
    <w:rsid w:val="004A78CE"/>
    <w:rsid w:val="004B50A5"/>
    <w:rsid w:val="004C2BD6"/>
    <w:rsid w:val="004D401D"/>
    <w:rsid w:val="005243BC"/>
    <w:rsid w:val="00546FAC"/>
    <w:rsid w:val="00550091"/>
    <w:rsid w:val="00560549"/>
    <w:rsid w:val="00562CCC"/>
    <w:rsid w:val="00590FD6"/>
    <w:rsid w:val="00593DAD"/>
    <w:rsid w:val="005D6F79"/>
    <w:rsid w:val="005F13C6"/>
    <w:rsid w:val="00622E93"/>
    <w:rsid w:val="00637940"/>
    <w:rsid w:val="00667AD0"/>
    <w:rsid w:val="00680FC0"/>
    <w:rsid w:val="00685626"/>
    <w:rsid w:val="00695364"/>
    <w:rsid w:val="006A0A50"/>
    <w:rsid w:val="006A6C66"/>
    <w:rsid w:val="006B0CC6"/>
    <w:rsid w:val="006B2FA7"/>
    <w:rsid w:val="006B3AD7"/>
    <w:rsid w:val="006C4BBB"/>
    <w:rsid w:val="006E1648"/>
    <w:rsid w:val="006F6F73"/>
    <w:rsid w:val="0072368E"/>
    <w:rsid w:val="0072714D"/>
    <w:rsid w:val="007523D7"/>
    <w:rsid w:val="00766BEC"/>
    <w:rsid w:val="007805DA"/>
    <w:rsid w:val="0078568A"/>
    <w:rsid w:val="00787EEB"/>
    <w:rsid w:val="00794E37"/>
    <w:rsid w:val="007A2378"/>
    <w:rsid w:val="007B05D0"/>
    <w:rsid w:val="007B1D61"/>
    <w:rsid w:val="007B383A"/>
    <w:rsid w:val="007B79F5"/>
    <w:rsid w:val="007D6C8F"/>
    <w:rsid w:val="007E4385"/>
    <w:rsid w:val="007F1E91"/>
    <w:rsid w:val="007F2109"/>
    <w:rsid w:val="007F6158"/>
    <w:rsid w:val="008328F0"/>
    <w:rsid w:val="00873489"/>
    <w:rsid w:val="008C03DA"/>
    <w:rsid w:val="008C7356"/>
    <w:rsid w:val="008D1350"/>
    <w:rsid w:val="008E363C"/>
    <w:rsid w:val="008F4A10"/>
    <w:rsid w:val="008F6EBB"/>
    <w:rsid w:val="00925F08"/>
    <w:rsid w:val="009275E3"/>
    <w:rsid w:val="0093212D"/>
    <w:rsid w:val="00935857"/>
    <w:rsid w:val="00942720"/>
    <w:rsid w:val="00954CC7"/>
    <w:rsid w:val="00960A1B"/>
    <w:rsid w:val="00984F6F"/>
    <w:rsid w:val="0099121F"/>
    <w:rsid w:val="009A661E"/>
    <w:rsid w:val="009E6FF8"/>
    <w:rsid w:val="009F76A7"/>
    <w:rsid w:val="00A028BF"/>
    <w:rsid w:val="00A14328"/>
    <w:rsid w:val="00A2523D"/>
    <w:rsid w:val="00A30785"/>
    <w:rsid w:val="00A74984"/>
    <w:rsid w:val="00A808E6"/>
    <w:rsid w:val="00A80CD1"/>
    <w:rsid w:val="00A81D6F"/>
    <w:rsid w:val="00B11170"/>
    <w:rsid w:val="00B2230A"/>
    <w:rsid w:val="00B543E5"/>
    <w:rsid w:val="00B626A3"/>
    <w:rsid w:val="00B81664"/>
    <w:rsid w:val="00B916B3"/>
    <w:rsid w:val="00BB4A0A"/>
    <w:rsid w:val="00BC289E"/>
    <w:rsid w:val="00C06EC3"/>
    <w:rsid w:val="00C107E1"/>
    <w:rsid w:val="00C61E5D"/>
    <w:rsid w:val="00C846C6"/>
    <w:rsid w:val="00C91CE5"/>
    <w:rsid w:val="00CA0BE0"/>
    <w:rsid w:val="00CA76C7"/>
    <w:rsid w:val="00CB3555"/>
    <w:rsid w:val="00CB56E6"/>
    <w:rsid w:val="00CB7B91"/>
    <w:rsid w:val="00CD0E79"/>
    <w:rsid w:val="00CD1A71"/>
    <w:rsid w:val="00CD5CDD"/>
    <w:rsid w:val="00CF51A5"/>
    <w:rsid w:val="00D134AE"/>
    <w:rsid w:val="00D17AE2"/>
    <w:rsid w:val="00D27F32"/>
    <w:rsid w:val="00D52ACB"/>
    <w:rsid w:val="00D57877"/>
    <w:rsid w:val="00D64407"/>
    <w:rsid w:val="00D76FD7"/>
    <w:rsid w:val="00DC63D7"/>
    <w:rsid w:val="00DC6534"/>
    <w:rsid w:val="00DE27BF"/>
    <w:rsid w:val="00E20B66"/>
    <w:rsid w:val="00E24902"/>
    <w:rsid w:val="00E72516"/>
    <w:rsid w:val="00E834FD"/>
    <w:rsid w:val="00E8638D"/>
    <w:rsid w:val="00EA30F4"/>
    <w:rsid w:val="00EB1D80"/>
    <w:rsid w:val="00EB2B5C"/>
    <w:rsid w:val="00EC630D"/>
    <w:rsid w:val="00EC748F"/>
    <w:rsid w:val="00EE2852"/>
    <w:rsid w:val="00F44C03"/>
    <w:rsid w:val="00F74828"/>
    <w:rsid w:val="00F9438A"/>
    <w:rsid w:val="00FA5AFA"/>
    <w:rsid w:val="00FA7F94"/>
    <w:rsid w:val="00FC71A8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9A254"/>
  <w15:chartTrackingRefBased/>
  <w15:docId w15:val="{D31274C1-267B-4B69-B3D9-434D82F9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166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1117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1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C260DBCD984B8C55E0532C720A5F" ma:contentTypeVersion="19" ma:contentTypeDescription="Create a new document." ma:contentTypeScope="" ma:versionID="aee34feee9d2007061fa8d0e4aaedb0f">
  <xsd:schema xmlns:xsd="http://www.w3.org/2001/XMLSchema" xmlns:xs="http://www.w3.org/2001/XMLSchema" xmlns:p="http://schemas.microsoft.com/office/2006/metadata/properties" xmlns:ns2="ac47434e-c14b-4916-8332-ad17f4f187b0" xmlns:ns3="3910a527-5153-4074-b2b6-a7bdb06d1bd0" targetNamespace="http://schemas.microsoft.com/office/2006/metadata/properties" ma:root="true" ma:fieldsID="a8ce5fa577ebc67d9193c33613e173fe" ns2:_="" ns3:_="">
    <xsd:import namespace="ac47434e-c14b-4916-8332-ad17f4f187b0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34e-c14b-4916-8332-ad17f4f1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6186ce-9ef3-4940-a0f9-65da75310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b49db5-10bf-4e2c-933c-7f6e275897ca}" ma:internalName="TaxCatchAll" ma:showField="CatchAllData" ma:web="3910a527-5153-4074-b2b6-a7bdb06d1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10a527-5153-4074-b2b6-a7bdb06d1bd0" xsi:nil="true"/>
    <lcf76f155ced4ddcb4097134ff3c332f xmlns="ac47434e-c14b-4916-8332-ad17f4f187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9DE3A4-6116-4C9C-822E-449611D0E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220EA-1B01-4459-A2BF-1FACB80C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434e-c14b-4916-8332-ad17f4f187b0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BE98C-01F8-4F6B-9673-FB2165995C71}">
  <ds:schemaRefs>
    <ds:schemaRef ds:uri="http://schemas.microsoft.com/office/2006/metadata/properties"/>
    <ds:schemaRef ds:uri="http://schemas.microsoft.com/office/infopath/2007/PartnerControls"/>
    <ds:schemaRef ds:uri="3910a527-5153-4074-b2b6-a7bdb06d1bd0"/>
    <ds:schemaRef ds:uri="ac47434e-c14b-4916-8332-ad17f4f18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514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FEDERATION OF WOMEN’S INSTITUTES</vt:lpstr>
    </vt:vector>
  </TitlesOfParts>
  <Company>Women's Institute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FEDERATION OF WOMEN’S INSTITUTES</dc:title>
  <dc:subject/>
  <dc:creator>Alison</dc:creator>
  <cp:keywords/>
  <cp:lastModifiedBy>Sue Sanderson</cp:lastModifiedBy>
  <cp:revision>21</cp:revision>
  <cp:lastPrinted>2024-01-24T13:38:00Z</cp:lastPrinted>
  <dcterms:created xsi:type="dcterms:W3CDTF">2024-02-14T08:59:00Z</dcterms:created>
  <dcterms:modified xsi:type="dcterms:W3CDTF">2024-02-22T12:49:00Z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0x010100F0A3C260DBCD984B8C55E0532C720A5F</vt:lpwstr>
  </property>
</Properties>
</file>